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activeX/activeX14.bin" ContentType="application/vnd.ms-office.activeX"/>
  <Override PartName="/word/activeX/activeX23.xml" ContentType="application/vnd.ms-office.activeX+xml"/>
  <Override PartName="/word/activeX/activeX9.xml" ContentType="application/vnd.ms-office.activeX+xml"/>
  <Override PartName="/word/activeX/activeX1.xml" ContentType="application/vnd.ms-office.activeX+xml"/>
  <Override PartName="/word/activeX/activeX1.bin" ContentType="application/vnd.ms-office.activeX"/>
  <Override PartName="/word/activeX/activeX41.xml" ContentType="application/vnd.ms-office.activeX+xml"/>
  <Override PartName="/word/activeX/activeX28.xml" ContentType="application/vnd.ms-office.activeX+xml"/>
  <Override PartName="/word/activeX/activeX2.xml" ContentType="application/vnd.ms-office.activeX+xml"/>
  <Override PartName="/word/activeX/activeX2.bin" ContentType="application/vnd.ms-office.activeX"/>
  <Override PartName="/word/activeX/activeX29.xml" ContentType="application/vnd.ms-office.activeX+xml"/>
  <Override PartName="/word/activeX/activeX3.xml" ContentType="application/vnd.ms-office.activeX+xml"/>
  <Override PartName="/word/activeX/activeX3.bin" ContentType="application/vnd.ms-office.activeX"/>
  <Override PartName="/word/activeX/activeX4.xml" ContentType="application/vnd.ms-office.activeX+xml"/>
  <Override PartName="/word/activeX/activeX4.bin" ContentType="application/vnd.ms-office.activeX"/>
  <Override PartName="/word/activeX/activeX5.bin" ContentType="application/vnd.ms-office.activeX"/>
  <Override PartName="/word/activeX/activeX18.xml" ContentType="application/vnd.ms-office.activeX+xml"/>
  <Override PartName="/word/activeX/activeX5.xml" ContentType="application/vnd.ms-office.activeX+xml"/>
  <Override PartName="/word/activeX/activeX18.bin" ContentType="application/vnd.ms-office.activeX"/>
  <Override PartName="/word/activeX/activeX6.bin" ContentType="application/vnd.ms-office.activeX"/>
  <Override PartName="/word/activeX/activeX6.xml" ContentType="application/vnd.ms-office.activeX+xml"/>
  <Override PartName="/word/activeX/activeX20.xml" ContentType="application/vnd.ms-office.activeX+xml"/>
  <Override PartName="/word/activeX/activeX7.bin" ContentType="application/vnd.ms-office.activeX"/>
  <Override PartName="/word/activeX/activeX7.xml" ContentType="application/vnd.ms-office.activeX+xml"/>
  <Override PartName="/word/activeX/activeX21.xml" ContentType="application/vnd.ms-office.activeX+xml"/>
  <Override PartName="/word/activeX/activeX16.bin" ContentType="application/vnd.ms-office.activeX"/>
  <Override PartName="/word/activeX/activeX22.bin" ContentType="application/vnd.ms-office.activeX"/>
  <Override PartName="/word/activeX/activeX8.bin" ContentType="application/vnd.ms-office.activeX"/>
  <Override PartName="/word/activeX/activeX22.xml" ContentType="application/vnd.ms-office.activeX+xml"/>
  <Override PartName="/word/activeX/activeX8.xml" ContentType="application/vnd.ms-office.activeX+xml"/>
  <Override PartName="/word/activeX/activeX23.bin" ContentType="application/vnd.ms-office.activeX"/>
  <Override PartName="/word/activeX/activeX14.xml" ContentType="application/vnd.ms-office.activeX+xml"/>
  <Override PartName="/word/activeX/activeX9.bin" ContentType="application/vnd.ms-office.activeX"/>
  <Override PartName="/word/activeX/activeX10.bin" ContentType="application/vnd.ms-office.activeX"/>
  <Override PartName="/word/activeX/activeX10.xml" ContentType="application/vnd.ms-office.activeX+xml"/>
  <Override PartName="/word/activeX/activeX37.bin" ContentType="application/vnd.ms-office.activeX"/>
  <Override PartName="/word/activeX/activeX19.xml" ContentType="application/vnd.ms-office.activeX+xml"/>
  <Override PartName="/word/activeX/activeX11.bin" ContentType="application/vnd.ms-office.activeX"/>
  <Override PartName="/word/activeX/activeX11.xml" ContentType="application/vnd.ms-office.activeX+xml"/>
  <Override PartName="/word/activeX/activeX25.xml" ContentType="application/vnd.ms-office.activeX+xml"/>
  <Override PartName="/word/activeX/activeX12.bin" ContentType="application/vnd.ms-office.activeX"/>
  <Override PartName="/word/activeX/activeX30.xml" ContentType="application/vnd.ms-office.activeX+xml"/>
  <Override PartName="/word/activeX/activeX25.bin" ContentType="application/vnd.ms-office.activeX"/>
  <Override PartName="/word/activeX/activeX12.xml" ContentType="application/vnd.ms-office.activeX+xml"/>
  <Override PartName="/word/activeX/activeX13.bin" ContentType="application/vnd.ms-office.activeX"/>
  <Override PartName="/word/activeX/activeX31.xml" ContentType="application/vnd.ms-office.activeX+xml"/>
  <Override PartName="/word/activeX/activeX13.xml" ContentType="application/vnd.ms-office.activeX+xml"/>
  <Override PartName="/word/activeX/activeX32.xml" ContentType="application/vnd.ms-office.activeX+xml"/>
  <Override PartName="/word/activeX/activeX33.xml" ContentType="application/vnd.ms-office.activeX+xml"/>
  <Override PartName="/word/activeX/activeX15.bin" ContentType="application/vnd.ms-office.activeX"/>
  <Override PartName="/word/activeX/activeX15.xml" ContentType="application/vnd.ms-office.activeX+xml"/>
  <Override PartName="/word/activeX/activeX34.xml" ContentType="application/vnd.ms-office.activeX+xml"/>
  <Override PartName="/word/activeX/activeX16.xml" ContentType="application/vnd.ms-office.activeX+xml"/>
  <Override PartName="/word/activeX/activeX21.bin" ContentType="application/vnd.ms-office.activeX"/>
  <Override PartName="/word/activeX/activeX35.xml" ContentType="application/vnd.ms-office.activeX+xml"/>
  <Override PartName="/word/activeX/activeX39.xml" ContentType="application/vnd.ms-office.activeX+xml"/>
  <Override PartName="/word/activeX/activeX17.bin" ContentType="application/vnd.ms-office.activeX"/>
  <Override PartName="/word/activeX/activeX17.xml" ContentType="application/vnd.ms-office.activeX+xml"/>
  <Override PartName="/word/activeX/activeX36.xml" ContentType="application/vnd.ms-office.activeX+xml"/>
  <Override PartName="/word/activeX/activeX19.bin" ContentType="application/vnd.ms-office.activeX"/>
  <Override PartName="/word/activeX/activeX37.xml" ContentType="application/vnd.ms-office.activeX+xml"/>
  <Override PartName="/word/activeX/activeX20.bin" ContentType="application/vnd.ms-office.activeX"/>
  <Override PartName="/word/activeX/activeX40.xml" ContentType="application/vnd.ms-office.activeX+xml"/>
  <Override PartName="/word/activeX/activeX24.bin" ContentType="application/vnd.ms-office.activeX"/>
  <Override PartName="/word/activeX/activeX24.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9.bin" ContentType="application/vnd.ms-office.activeX"/>
  <Override PartName="/word/activeX/activeX30.bin" ContentType="application/vnd.ms-office.activeX"/>
  <Override PartName="/word/activeX/activeX31.bin" ContentType="application/vnd.ms-office.activeX"/>
  <Override PartName="/word/activeX/activeX32.bin" ContentType="application/vnd.ms-office.activeX"/>
  <Override PartName="/word/activeX/activeX33.bin" ContentType="application/vnd.ms-office.activeX"/>
  <Override PartName="/word/activeX/activeX34.bin" ContentType="application/vnd.ms-office.activeX"/>
  <Override PartName="/word/activeX/activeX35.bin" ContentType="application/vnd.ms-office.activeX"/>
  <Override PartName="/word/activeX/activeX36.bin" ContentType="application/vnd.ms-office.activeX"/>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40.bin" ContentType="application/vnd.ms-office.activeX"/>
  <Override PartName="/word/activeX/activeX41.bin" ContentType="application/vnd.ms-office.activeX"/>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Gill Sans MT" w:hAnsi="Gill Sans MT"/>
          <w:b/>
          <w:bCs/>
        </w:rPr>
      </w:pPr>
      <w:r>
        <w:rPr>
          <w:rFonts w:ascii="Gill Sans MT" w:hAnsi="Gill Sans MT"/>
          <w:b/>
          <w:bCs/>
        </w:rPr>
      </w:r>
    </w:p>
    <w:p>
      <w:pPr>
        <w:pStyle w:val="Normal"/>
        <w:rPr/>
      </w:pPr>
      <w:r>
        <w:rPr>
          <w:rFonts w:ascii="Gill Sans MT" w:hAnsi="Gill Sans MT"/>
          <w:b/>
          <w:bCs/>
        </w:rPr>
        <w:t>ANEXO I. SOLICITUD DE SUBVENCIÓN</w:t>
      </w:r>
    </w:p>
    <w:p>
      <w:pPr>
        <w:pStyle w:val="Normal"/>
        <w:rPr>
          <w:rFonts w:ascii="Gill Sans MT" w:hAnsi="Gill Sans MT"/>
          <w:b/>
          <w:bCs/>
        </w:rPr>
      </w:pPr>
      <w:r>
        <w:rPr>
          <w:rFonts w:ascii="Gill Sans MT" w:hAnsi="Gill Sans MT"/>
          <w:b/>
          <w:bCs/>
        </w:rPr>
      </w:r>
    </w:p>
    <w:tbl>
      <w:tblPr>
        <w:tblStyle w:val="TableNormal"/>
        <w:tblW w:w="9663" w:type="dxa"/>
        <w:jc w:val="start"/>
        <w:tblInd w:w="26" w:type="dxa"/>
        <w:tblLayout w:type="fixed"/>
        <w:tblCellMar>
          <w:top w:w="28" w:type="dxa"/>
          <w:start w:w="28" w:type="dxa"/>
          <w:bottom w:w="28" w:type="dxa"/>
          <w:end w:w="28" w:type="dxa"/>
        </w:tblCellMar>
        <w:tblLook w:val="04a0" w:firstRow="1" w:noVBand="1" w:lastRow="0" w:firstColumn="1" w:lastColumn="0" w:noHBand="0"/>
      </w:tblPr>
      <w:tblGrid>
        <w:gridCol w:w="3221"/>
        <w:gridCol w:w="3221"/>
        <w:gridCol w:w="168"/>
        <w:gridCol w:w="501"/>
        <w:gridCol w:w="969"/>
        <w:gridCol w:w="1583"/>
      </w:tblGrid>
      <w:tr>
        <w:trPr/>
        <w:tc>
          <w:tcPr>
            <w:tcW w:w="8080" w:type="dxa"/>
            <w:gridSpan w:val="5"/>
            <w:tcBorders>
              <w:top w:val="single" w:sz="2" w:space="0" w:color="000000"/>
              <w:start w:val="single" w:sz="2" w:space="0" w:color="000000"/>
              <w:bottom w:val="single" w:sz="2" w:space="0" w:color="000000"/>
            </w:tcBorders>
            <w:shd w:color="auto" w:fill="EEEEEE" w:val="clear"/>
          </w:tcPr>
          <w:p>
            <w:pPr>
              <w:pStyle w:val="Contenidodelatablauser"/>
              <w:widowControl w:val="false"/>
              <w:suppressAutoHyphens w:val="true"/>
              <w:spacing w:before="0" w:after="0"/>
              <w:jc w:val="both"/>
              <w:rPr>
                <w:rFonts w:ascii="Gill Sans MT" w:hAnsi="Gill Sans MT"/>
                <w:b/>
                <w:bCs/>
                <w:sz w:val="22"/>
                <w:szCs w:val="22"/>
              </w:rPr>
            </w:pPr>
            <w:r>
              <w:rPr>
                <w:rFonts w:eastAsia="NSimSun" w:cs="Lucida Sans" w:ascii="Gill Sans MT" w:hAnsi="Gill Sans MT"/>
                <w:b/>
                <w:bCs/>
                <w:kern w:val="0"/>
                <w:sz w:val="22"/>
                <w:szCs w:val="22"/>
                <w:lang w:val="es-ES" w:eastAsia="zh-CN" w:bidi="hi-IN"/>
              </w:rPr>
              <w:t>ÓRGANO, CENTRO O UNIDAD ADMINISTRATIVA A LA QUE SE DIRIGE</w:t>
            </w:r>
          </w:p>
        </w:tc>
        <w:tc>
          <w:tcPr>
            <w:tcW w:w="1583" w:type="dxa"/>
            <w:tcBorders>
              <w:top w:val="single" w:sz="2" w:space="0" w:color="000000"/>
              <w:start w:val="single" w:sz="2" w:space="0" w:color="000000"/>
              <w:bottom w:val="single" w:sz="2" w:space="0" w:color="000000"/>
              <w:end w:val="single" w:sz="2" w:space="0" w:color="000000"/>
            </w:tcBorders>
            <w:shd w:color="auto" w:fill="EEEEEE" w:val="clear"/>
          </w:tcPr>
          <w:p>
            <w:pPr>
              <w:pStyle w:val="Contenidodelatablauser"/>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CÓDIGO DIR3</w:t>
            </w:r>
          </w:p>
        </w:tc>
      </w:tr>
      <w:tr>
        <w:trPr/>
        <w:tc>
          <w:tcPr>
            <w:tcW w:w="8080" w:type="dxa"/>
            <w:gridSpan w:val="5"/>
            <w:tcBorders>
              <w:start w:val="single" w:sz="2" w:space="0" w:color="000000"/>
              <w:bottom w:val="single" w:sz="2" w:space="0" w:color="000000"/>
            </w:tcBorders>
          </w:tcPr>
          <w:p>
            <w:pPr>
              <w:pStyle w:val="Contenidodelatablauser"/>
              <w:widowControl w:val="false"/>
              <w:suppressAutoHyphens w:val="true"/>
              <w:spacing w:before="0" w:after="0"/>
              <w:jc w:val="both"/>
              <w:rPr>
                <w:rFonts w:ascii="Gill Sans MT" w:hAnsi="Gill Sans MT"/>
                <w:sz w:val="22"/>
                <w:szCs w:val="22"/>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402.6pt;height:20.1pt" type="#_x0000_t75"/>
                <w:control r:id="rId2" w:name="Cuadro de texto 1" w:shapeid="control_shape_0"/>
              </w:object>
            </w:r>
          </w:p>
        </w:tc>
        <w:tc>
          <w:tcPr>
            <w:tcW w:w="1583" w:type="dxa"/>
            <w:tcBorders>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22"/>
                <w:szCs w:val="22"/>
              </w:rPr>
            </w:pPr>
            <w:r>
              <w:rPr/>
              <w:object>
                <v:shape id="control_shape_1" o:allowincell="t" style="width:74.1pt;height:17.85pt" type="#_x0000_t75"/>
                <w:control r:id="rId3" w:name="Cuadro de texto 2" w:shapeid="control_shape_1"/>
              </w:object>
            </w:r>
          </w:p>
        </w:tc>
      </w:tr>
      <w:tr>
        <w:trPr/>
        <w:tc>
          <w:tcPr>
            <w:tcW w:w="9663" w:type="dxa"/>
            <w:gridSpan w:val="6"/>
            <w:tcBorders>
              <w:start w:val="single" w:sz="2" w:space="0" w:color="000000"/>
              <w:bottom w:val="single" w:sz="2" w:space="0" w:color="000000"/>
              <w:end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1-.DATOS DE LA ENTIDAD (PERSONA  JURÍDICA INTERESADA)</w:t>
            </w:r>
          </w:p>
        </w:tc>
      </w:tr>
      <w:tr>
        <w:trPr>
          <w:trHeight w:val="449" w:hRule="atLeast"/>
        </w:trPr>
        <w:tc>
          <w:tcPr>
            <w:tcW w:w="6610" w:type="dxa"/>
            <w:gridSpan w:val="3"/>
            <w:tcBorders>
              <w:start w:val="single" w:sz="2" w:space="0" w:color="000000"/>
              <w:bottom w:val="single" w:sz="2" w:space="0" w:color="000000"/>
            </w:tcBorders>
            <w:shd w:color="auto" w:fill="EEEEEE" w:val="clear"/>
          </w:tcPr>
          <w:p>
            <w:pPr>
              <w:pStyle w:val="Contenidodelatablauser"/>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Nombre y apellidos / Razón social</w:t>
            </w:r>
          </w:p>
        </w:tc>
        <w:tc>
          <w:tcPr>
            <w:tcW w:w="3053" w:type="dxa"/>
            <w:gridSpan w:val="3"/>
            <w:tcBorders>
              <w:start w:val="single" w:sz="2" w:space="0" w:color="000000"/>
              <w:bottom w:val="single" w:sz="2" w:space="0" w:color="000000"/>
              <w:end w:val="single" w:sz="2" w:space="0" w:color="000000"/>
            </w:tcBorders>
            <w:shd w:color="auto" w:fill="EEEEEE" w:val="clear"/>
          </w:tcPr>
          <w:p>
            <w:pPr>
              <w:pStyle w:val="Contenidodelatablauser"/>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CIF</w:t>
            </w:r>
          </w:p>
        </w:tc>
      </w:tr>
      <w:tr>
        <w:trPr/>
        <w:tc>
          <w:tcPr>
            <w:tcW w:w="6610" w:type="dxa"/>
            <w:gridSpan w:val="3"/>
            <w:tcBorders>
              <w:start w:val="single" w:sz="2" w:space="0" w:color="000000"/>
              <w:bottom w:val="single" w:sz="2" w:space="0" w:color="000000"/>
            </w:tcBorders>
          </w:tcPr>
          <w:p>
            <w:pPr>
              <w:pStyle w:val="Normal"/>
              <w:widowControl w:val="false"/>
              <w:suppressAutoHyphens w:val="true"/>
              <w:spacing w:before="0" w:after="0"/>
              <w:jc w:val="both"/>
              <w:rPr>
                <w:rFonts w:ascii="Gill Sans MT" w:hAnsi="Gill Sans MT"/>
                <w:sz w:val="22"/>
                <w:szCs w:val="22"/>
              </w:rPr>
            </w:pPr>
            <w:r>
              <w:rPr/>
              <w:object>
                <v:shape id="control_shape_2" o:allowincell="t" style="width:327.6pt;height:20.1pt" type="#_x0000_t75"/>
                <w:control r:id="rId4" w:name="Cuadro de texto 11" w:shapeid="control_shape_2"/>
              </w:object>
            </w:r>
          </w:p>
        </w:tc>
        <w:tc>
          <w:tcPr>
            <w:tcW w:w="3053" w:type="dxa"/>
            <w:gridSpan w:val="3"/>
            <w:tcBorders>
              <w:start w:val="single" w:sz="2" w:space="0" w:color="000000"/>
              <w:bottom w:val="single" w:sz="2" w:space="0" w:color="000000"/>
              <w:end w:val="single" w:sz="2" w:space="0" w:color="000000"/>
            </w:tcBorders>
          </w:tcPr>
          <w:p>
            <w:pPr>
              <w:pStyle w:val="Normal"/>
              <w:widowControl w:val="false"/>
              <w:suppressAutoHyphens w:val="true"/>
              <w:spacing w:before="0" w:after="0"/>
              <w:jc w:val="both"/>
              <w:rPr>
                <w:rFonts w:ascii="Gill Sans MT" w:hAnsi="Gill Sans MT"/>
                <w:sz w:val="22"/>
                <w:szCs w:val="22"/>
              </w:rPr>
            </w:pPr>
            <w:r>
              <w:rPr/>
              <w:object>
                <v:shape id="control_shape_3" o:allowincell="t" style="width:145.35pt;height:17.85pt" type="#_x0000_t75"/>
                <w:control r:id="rId5" w:name="Cuadro de texto 21" w:shapeid="control_shape_3"/>
              </w:object>
            </w:r>
          </w:p>
        </w:tc>
      </w:tr>
      <w:tr>
        <w:trPr/>
        <w:tc>
          <w:tcPr>
            <w:tcW w:w="9663" w:type="dxa"/>
            <w:gridSpan w:val="6"/>
            <w:tcBorders>
              <w:start w:val="single" w:sz="2" w:space="0" w:color="000000"/>
              <w:bottom w:val="single" w:sz="2" w:space="0" w:color="000000"/>
              <w:end w:val="single" w:sz="2" w:space="0" w:color="000000"/>
            </w:tcBorders>
          </w:tcPr>
          <w:p>
            <w:pPr>
              <w:pStyle w:val="Normal"/>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Domicilio (Calle, Plaza, etc.)</w:t>
            </w:r>
          </w:p>
        </w:tc>
      </w:tr>
      <w:tr>
        <w:trPr/>
        <w:tc>
          <w:tcPr>
            <w:tcW w:w="9663" w:type="dxa"/>
            <w:gridSpan w:val="6"/>
            <w:tcBorders>
              <w:start w:val="single" w:sz="2" w:space="0" w:color="000000"/>
              <w:bottom w:val="single" w:sz="2" w:space="0" w:color="000000"/>
              <w:end w:val="single" w:sz="2" w:space="0" w:color="000000"/>
            </w:tcBorders>
          </w:tcPr>
          <w:p>
            <w:pPr>
              <w:pStyle w:val="Normal"/>
              <w:widowControl w:val="false"/>
              <w:suppressAutoHyphens w:val="true"/>
              <w:spacing w:before="0" w:after="0"/>
              <w:jc w:val="both"/>
              <w:rPr>
                <w:rFonts w:ascii="Gill Sans MT" w:hAnsi="Gill Sans MT"/>
                <w:sz w:val="22"/>
                <w:szCs w:val="22"/>
              </w:rPr>
            </w:pPr>
            <w:r>
              <w:rPr/>
              <w:object>
                <v:shape id="control_shape_4" o:allowincell="t" style="width:477.6pt;height:20.1pt" type="#_x0000_t75"/>
                <w:control r:id="rId6" w:name="Cuadro de texto 12" w:shapeid="control_shape_4"/>
              </w:object>
            </w:r>
          </w:p>
        </w:tc>
      </w:tr>
      <w:tr>
        <w:trPr/>
        <w:tc>
          <w:tcPr>
            <w:tcW w:w="3221" w:type="dxa"/>
            <w:tcBorders>
              <w:start w:val="single" w:sz="2" w:space="0" w:color="000000"/>
              <w:bottom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Localidad</w:t>
            </w:r>
          </w:p>
        </w:tc>
        <w:tc>
          <w:tcPr>
            <w:tcW w:w="3221" w:type="dxa"/>
            <w:tcBorders>
              <w:start w:val="single" w:sz="2" w:space="0" w:color="000000"/>
              <w:bottom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Provincia</w:t>
            </w:r>
          </w:p>
        </w:tc>
        <w:tc>
          <w:tcPr>
            <w:tcW w:w="3221" w:type="dxa"/>
            <w:gridSpan w:val="4"/>
            <w:tcBorders>
              <w:start w:val="single" w:sz="2" w:space="0" w:color="000000"/>
              <w:bottom w:val="single" w:sz="2" w:space="0" w:color="000000"/>
              <w:end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CP</w:t>
            </w:r>
          </w:p>
        </w:tc>
      </w:tr>
      <w:tr>
        <w:trPr/>
        <w:tc>
          <w:tcPr>
            <w:tcW w:w="3221" w:type="dxa"/>
            <w:tcBorders>
              <w:start w:val="single" w:sz="2" w:space="0" w:color="000000"/>
              <w:bottom w:val="single" w:sz="2" w:space="0" w:color="000000"/>
            </w:tcBorders>
          </w:tcPr>
          <w:p>
            <w:pPr>
              <w:pStyle w:val="Normal"/>
              <w:widowControl w:val="false"/>
              <w:suppressAutoHyphens w:val="true"/>
              <w:spacing w:before="0" w:after="0"/>
              <w:jc w:val="center"/>
              <w:rPr>
                <w:rFonts w:ascii="Gill Sans MT" w:hAnsi="Gill Sans MT"/>
                <w:b/>
                <w:bCs/>
                <w:sz w:val="22"/>
                <w:szCs w:val="22"/>
              </w:rPr>
            </w:pPr>
            <w:r>
              <w:rPr/>
              <w:object>
                <v:shape id="control_shape_5" o:allowincell="t" style="width:145.35pt;height:17.85pt" type="#_x0000_t75"/>
                <w:control r:id="rId7" w:name="Cuadro de texto 22" w:shapeid="control_shape_5"/>
              </w:object>
            </w:r>
          </w:p>
        </w:tc>
        <w:tc>
          <w:tcPr>
            <w:tcW w:w="3221" w:type="dxa"/>
            <w:tcBorders>
              <w:start w:val="single" w:sz="2" w:space="0" w:color="000000"/>
              <w:bottom w:val="single" w:sz="2" w:space="0" w:color="000000"/>
            </w:tcBorders>
          </w:tcPr>
          <w:p>
            <w:pPr>
              <w:pStyle w:val="Normal"/>
              <w:widowControl w:val="false"/>
              <w:suppressAutoHyphens w:val="true"/>
              <w:spacing w:before="0" w:after="0"/>
              <w:jc w:val="center"/>
              <w:rPr>
                <w:rFonts w:ascii="Gill Sans MT" w:hAnsi="Gill Sans MT"/>
                <w:b/>
                <w:bCs/>
                <w:sz w:val="22"/>
                <w:szCs w:val="22"/>
              </w:rPr>
            </w:pPr>
            <w:r>
              <w:rPr/>
              <w:object>
                <v:shape id="control_shape_6" o:allowincell="t" style="width:145.35pt;height:17.85pt" type="#_x0000_t75"/>
                <w:control r:id="rId8" w:name="Cuadro de texto 23" w:shapeid="control_shape_6"/>
              </w:object>
            </w:r>
          </w:p>
        </w:tc>
        <w:tc>
          <w:tcPr>
            <w:tcW w:w="3221" w:type="dxa"/>
            <w:gridSpan w:val="4"/>
            <w:tcBorders>
              <w:start w:val="single" w:sz="2" w:space="0" w:color="000000"/>
              <w:bottom w:val="single" w:sz="2" w:space="0" w:color="000000"/>
              <w:end w:val="single" w:sz="2" w:space="0" w:color="000000"/>
            </w:tcBorders>
          </w:tcPr>
          <w:p>
            <w:pPr>
              <w:pStyle w:val="Normal"/>
              <w:widowControl w:val="false"/>
              <w:suppressAutoHyphens w:val="true"/>
              <w:spacing w:before="0" w:after="0"/>
              <w:jc w:val="center"/>
              <w:rPr>
                <w:rFonts w:ascii="Gill Sans MT" w:hAnsi="Gill Sans MT"/>
                <w:b/>
                <w:bCs/>
                <w:sz w:val="22"/>
                <w:szCs w:val="22"/>
              </w:rPr>
            </w:pPr>
            <w:r>
              <w:rPr/>
              <w:object>
                <v:shape id="control_shape_7" o:allowincell="t" style="width:145.35pt;height:17.85pt" type="#_x0000_t75"/>
                <w:control r:id="rId9" w:name="Cuadro de texto 24" w:shapeid="control_shape_7"/>
              </w:object>
            </w:r>
          </w:p>
        </w:tc>
      </w:tr>
      <w:tr>
        <w:trPr/>
        <w:tc>
          <w:tcPr>
            <w:tcW w:w="9663" w:type="dxa"/>
            <w:gridSpan w:val="6"/>
            <w:tcBorders>
              <w:start w:val="single" w:sz="2" w:space="0" w:color="000000"/>
              <w:bottom w:val="single" w:sz="2" w:space="0" w:color="000000"/>
              <w:end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DATOS DEL REPRESENTANTE (1)</w:t>
            </w:r>
          </w:p>
        </w:tc>
      </w:tr>
      <w:tr>
        <w:trPr/>
        <w:tc>
          <w:tcPr>
            <w:tcW w:w="6610" w:type="dxa"/>
            <w:gridSpan w:val="3"/>
            <w:tcBorders>
              <w:start w:val="single" w:sz="2" w:space="0" w:color="000000"/>
              <w:bottom w:val="single" w:sz="2" w:space="0" w:color="000000"/>
            </w:tcBorders>
          </w:tcPr>
          <w:p>
            <w:pPr>
              <w:pStyle w:val="Contenidodelatablauser"/>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Nombre y apellidos/ Razón Social</w:t>
            </w:r>
          </w:p>
        </w:tc>
        <w:tc>
          <w:tcPr>
            <w:tcW w:w="3053" w:type="dxa"/>
            <w:gridSpan w:val="3"/>
            <w:tcBorders>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CIF, NIF, DNI, Tarjeta de residencia, Pasaporte</w:t>
            </w:r>
          </w:p>
        </w:tc>
      </w:tr>
      <w:tr>
        <w:trPr/>
        <w:tc>
          <w:tcPr>
            <w:tcW w:w="6610" w:type="dxa"/>
            <w:gridSpan w:val="3"/>
            <w:tcBorders>
              <w:start w:val="single" w:sz="2" w:space="0" w:color="000000"/>
              <w:bottom w:val="single" w:sz="2" w:space="0" w:color="000000"/>
            </w:tcBorders>
          </w:tcPr>
          <w:p>
            <w:pPr>
              <w:pStyle w:val="Normal"/>
              <w:widowControl w:val="false"/>
              <w:suppressAutoHyphens w:val="true"/>
              <w:spacing w:before="0" w:after="0"/>
              <w:jc w:val="both"/>
              <w:rPr>
                <w:rFonts w:ascii="Gill Sans MT" w:hAnsi="Gill Sans MT"/>
                <w:sz w:val="22"/>
                <w:szCs w:val="22"/>
              </w:rPr>
            </w:pPr>
            <w:r>
              <w:rPr/>
              <w:object>
                <v:shape id="control_shape_8" o:allowincell="t" style="width:327.6pt;height:20.1pt" type="#_x0000_t75"/>
                <w:control r:id="rId10" w:name="Cuadro de texto 13" w:shapeid="control_shape_8"/>
              </w:object>
            </w:r>
          </w:p>
        </w:tc>
        <w:tc>
          <w:tcPr>
            <w:tcW w:w="3053" w:type="dxa"/>
            <w:gridSpan w:val="3"/>
            <w:tcBorders>
              <w:start w:val="single" w:sz="2" w:space="0" w:color="000000"/>
              <w:bottom w:val="single" w:sz="2" w:space="0" w:color="000000"/>
              <w:end w:val="single" w:sz="2" w:space="0" w:color="000000"/>
            </w:tcBorders>
          </w:tcPr>
          <w:p>
            <w:pPr>
              <w:pStyle w:val="Normal"/>
              <w:widowControl w:val="false"/>
              <w:suppressAutoHyphens w:val="true"/>
              <w:spacing w:before="0" w:after="0"/>
              <w:jc w:val="both"/>
              <w:rPr>
                <w:rFonts w:ascii="Gill Sans MT" w:hAnsi="Gill Sans MT"/>
                <w:sz w:val="22"/>
                <w:szCs w:val="22"/>
              </w:rPr>
            </w:pPr>
            <w:r>
              <w:rPr/>
              <w:object>
                <v:shape id="control_shape_9" o:allowincell="t" style="width:143.85pt;height:17.85pt" type="#_x0000_t75"/>
                <w:control r:id="rId11" w:name="Cuadro de texto 25" w:shapeid="control_shape_9"/>
              </w:object>
            </w:r>
          </w:p>
        </w:tc>
      </w:tr>
      <w:tr>
        <w:trPr/>
        <w:tc>
          <w:tcPr>
            <w:tcW w:w="7111" w:type="dxa"/>
            <w:gridSpan w:val="4"/>
            <w:tcBorders>
              <w:start w:val="single" w:sz="2" w:space="0" w:color="000000"/>
              <w:bottom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 xml:space="preserve">2-. MEDIO ELECTRÓNICO PARA AVISO NOTIFICACIÓN ELECTRÓNICA </w:t>
            </w:r>
            <w:r>
              <w:rPr>
                <w:rFonts w:eastAsia="NSimSun" w:cs="Lucida Sans" w:ascii="Gill Sans MT" w:hAnsi="Gill Sans MT"/>
                <w:kern w:val="0"/>
                <w:sz w:val="22"/>
                <w:szCs w:val="22"/>
                <w:lang w:val="es-ES" w:eastAsia="zh-CN" w:bidi="hi-IN"/>
              </w:rPr>
              <w:t>(2)</w:t>
            </w:r>
          </w:p>
        </w:tc>
        <w:tc>
          <w:tcPr>
            <w:tcW w:w="2552" w:type="dxa"/>
            <w:gridSpan w:val="2"/>
            <w:vMerge w:val="restart"/>
            <w:tcBorders>
              <w:start w:val="single" w:sz="2" w:space="0" w:color="000000"/>
              <w:bottom w:val="single" w:sz="2" w:space="0" w:color="000000"/>
              <w:end w:val="single" w:sz="2" w:space="0" w:color="000000"/>
            </w:tcBorders>
            <w:shd w:color="auto" w:fill="EEEEEE" w:val="clear"/>
          </w:tcPr>
          <w:p>
            <w:pPr>
              <w:pStyle w:val="Contenidodelatablauser"/>
              <w:widowControl w:val="false"/>
              <w:suppressAutoHyphens w:val="true"/>
              <w:spacing w:before="0" w:after="0"/>
              <w:jc w:val="center"/>
              <w:rPr>
                <w:rFonts w:ascii="Gill Sans MT" w:hAnsi="Gill Sans MT"/>
                <w:b/>
                <w:bCs/>
                <w:sz w:val="22"/>
                <w:szCs w:val="22"/>
              </w:rPr>
            </w:pPr>
            <w:r>
              <w:rPr>
                <w:rFonts w:ascii="Gill Sans MT" w:hAnsi="Gill Sans MT"/>
                <w:b/>
                <w:bCs/>
                <w:sz w:val="22"/>
                <w:szCs w:val="22"/>
              </w:rPr>
            </w:r>
          </w:p>
          <w:p>
            <w:pPr>
              <w:pStyle w:val="Contenidodelatablauser"/>
              <w:widowControl w:val="false"/>
              <w:suppressAutoHyphens w:val="true"/>
              <w:spacing w:before="0" w:after="0"/>
              <w:jc w:val="center"/>
              <w:rPr>
                <w:rFonts w:ascii="Gill Sans MT" w:hAnsi="Gill Sans MT"/>
                <w:b/>
                <w:bCs/>
                <w:sz w:val="22"/>
                <w:szCs w:val="22"/>
              </w:rPr>
            </w:pPr>
            <w:r>
              <w:rPr>
                <w:rFonts w:eastAsia="NSimSun" w:cs="Lucida Sans" w:ascii="Gill Sans MT" w:hAnsi="Gill Sans MT"/>
                <w:b/>
                <w:bCs/>
                <w:kern w:val="0"/>
                <w:sz w:val="22"/>
                <w:szCs w:val="22"/>
                <w:lang w:val="es-ES" w:eastAsia="zh-CN" w:bidi="hi-IN"/>
              </w:rPr>
              <w:t>TELÉFONO</w:t>
            </w:r>
          </w:p>
        </w:tc>
      </w:tr>
      <w:tr>
        <w:trPr/>
        <w:tc>
          <w:tcPr>
            <w:tcW w:w="7111" w:type="dxa"/>
            <w:gridSpan w:val="4"/>
            <w:tcBorders>
              <w:start w:val="single" w:sz="2" w:space="0" w:color="000000"/>
              <w:bottom w:val="single" w:sz="2" w:space="0" w:color="000000"/>
            </w:tcBorders>
            <w:shd w:color="auto" w:fill="EEEEEE" w:val="clear"/>
          </w:tcPr>
          <w:p>
            <w:pPr>
              <w:pStyle w:val="Contenidodelatablauser"/>
              <w:widowControl w:val="false"/>
              <w:suppressAutoHyphens w:val="true"/>
              <w:spacing w:before="0" w:after="0"/>
              <w:jc w:val="both"/>
              <w:rPr>
                <w:rFonts w:ascii="Gill Sans MT" w:hAnsi="Gill Sans MT"/>
                <w:sz w:val="22"/>
                <w:szCs w:val="22"/>
              </w:rPr>
            </w:pPr>
            <w:r>
              <w:rPr>
                <w:rFonts w:eastAsia="NSimSun" w:cs="Lucida Sans" w:ascii="Gill Sans MT" w:hAnsi="Gill Sans MT"/>
                <w:kern w:val="0"/>
                <w:sz w:val="22"/>
                <w:szCs w:val="22"/>
                <w:lang w:val="es-ES" w:eastAsia="zh-CN" w:bidi="hi-IN"/>
              </w:rPr>
              <w:t>Correo electrónico</w:t>
            </w:r>
          </w:p>
        </w:tc>
        <w:tc>
          <w:tcPr>
            <w:tcW w:w="2552" w:type="dxa"/>
            <w:gridSpan w:val="2"/>
            <w:vMerge w:val="continue"/>
            <w:tcBorders>
              <w:start w:val="single" w:sz="2" w:space="0" w:color="000000"/>
              <w:bottom w:val="single" w:sz="2" w:space="0" w:color="000000"/>
              <w:end w:val="single" w:sz="2" w:space="0" w:color="000000"/>
            </w:tcBorders>
            <w:shd w:color="auto" w:fill="EEEEEE" w:val="clear"/>
          </w:tcPr>
          <w:p>
            <w:pPr>
              <w:pStyle w:val="Normal"/>
              <w:widowControl w:val="false"/>
              <w:suppressAutoHyphens w:val="true"/>
              <w:spacing w:before="0" w:after="0"/>
              <w:jc w:val="start"/>
              <w:rPr>
                <w:rFonts w:ascii="Times New Roman" w:hAnsi="Times New Roman" w:eastAsia="NSimSun" w:cs="Lucida Sans"/>
                <w:kern w:val="0"/>
                <w:sz w:val="20"/>
                <w:szCs w:val="20"/>
                <w:lang w:val="es-ES" w:eastAsia="zh-CN" w:bidi="hi-IN"/>
              </w:rPr>
            </w:pPr>
            <w:r>
              <w:rPr>
                <w:rFonts w:eastAsia="NSimSun" w:cs="Lucida Sans"/>
                <w:kern w:val="0"/>
                <w:sz w:val="20"/>
                <w:szCs w:val="20"/>
                <w:lang w:val="es-ES" w:eastAsia="zh-CN" w:bidi="hi-IN"/>
              </w:rPr>
            </w:r>
          </w:p>
        </w:tc>
      </w:tr>
      <w:tr>
        <w:trPr/>
        <w:tc>
          <w:tcPr>
            <w:tcW w:w="7111" w:type="dxa"/>
            <w:gridSpan w:val="4"/>
            <w:tcBorders>
              <w:start w:val="single" w:sz="2" w:space="0" w:color="000000"/>
              <w:bottom w:val="single" w:sz="2" w:space="0" w:color="000000"/>
            </w:tcBorders>
          </w:tcPr>
          <w:p>
            <w:pPr>
              <w:pStyle w:val="Contenidodelatablauser"/>
              <w:widowControl w:val="false"/>
              <w:suppressAutoHyphens w:val="true"/>
              <w:spacing w:before="0" w:after="0"/>
              <w:jc w:val="both"/>
              <w:rPr>
                <w:rFonts w:ascii="Gill Sans MT" w:hAnsi="Gill Sans MT"/>
                <w:sz w:val="22"/>
                <w:szCs w:val="22"/>
              </w:rPr>
            </w:pPr>
            <w:r>
              <w:rPr/>
              <w:object>
                <v:shape id="control_shape_10" o:allowincell="t" style="width:351.6pt;height:17.85pt" type="#_x0000_t75"/>
                <w:control r:id="rId12" w:name="Cuadro de texto 26" w:shapeid="control_shape_10"/>
              </w:object>
            </w:r>
            <w:r>
              <w:rPr>
                <w:rFonts w:eastAsia="NSimSun" w:cs="Lucida Sans" w:ascii="Gill Sans MT" w:hAnsi="Gill Sans MT"/>
                <w:kern w:val="0"/>
                <w:sz w:val="22"/>
                <w:szCs w:val="22"/>
                <w:lang w:val="es-ES" w:eastAsia="zh-CN" w:bidi="hi-IN"/>
              </w:rPr>
              <w:t xml:space="preserve">                                            </w:t>
            </w:r>
          </w:p>
        </w:tc>
        <w:tc>
          <w:tcPr>
            <w:tcW w:w="2552" w:type="dxa"/>
            <w:gridSpan w:val="2"/>
            <w:tcBorders>
              <w:start w:val="single" w:sz="2" w:space="0" w:color="000000"/>
              <w:bottom w:val="single" w:sz="2" w:space="0" w:color="000000"/>
              <w:end w:val="single" w:sz="2" w:space="0" w:color="000000"/>
            </w:tcBorders>
          </w:tcPr>
          <w:p>
            <w:pPr>
              <w:pStyle w:val="Normal"/>
              <w:widowControl w:val="false"/>
              <w:suppressAutoHyphens w:val="true"/>
              <w:spacing w:before="0" w:after="0"/>
              <w:jc w:val="both"/>
              <w:rPr>
                <w:rFonts w:ascii="Gill Sans MT" w:hAnsi="Gill Sans MT"/>
                <w:sz w:val="22"/>
                <w:szCs w:val="22"/>
              </w:rPr>
            </w:pPr>
            <w:r>
              <w:rPr/>
              <w:object>
                <v:shape id="control_shape_11" o:allowincell="t" style="width:123.6pt;height:17.85pt" type="#_x0000_t75"/>
                <w:control r:id="rId13" w:name="Cuadro de texto 27" w:shapeid="control_shape_11"/>
              </w:object>
            </w:r>
          </w:p>
        </w:tc>
      </w:tr>
    </w:tbl>
    <w:p>
      <w:pPr>
        <w:pStyle w:val="Normal"/>
        <w:rPr>
          <w:rFonts w:ascii="Gill Sans MT" w:hAnsi="Gill Sans MT"/>
        </w:rPr>
      </w:pPr>
      <w:r>
        <w:rPr>
          <w:rFonts w:ascii="Gill Sans MT" w:hAnsi="Gill Sans MT"/>
        </w:rPr>
      </w:r>
    </w:p>
    <w:tbl>
      <w:tblPr>
        <w:tblStyle w:val="TableNormal"/>
        <w:tblW w:w="9690" w:type="dxa"/>
        <w:jc w:val="start"/>
        <w:tblInd w:w="-5" w:type="dxa"/>
        <w:tblLayout w:type="fixed"/>
        <w:tblCellMar>
          <w:top w:w="55" w:type="dxa"/>
          <w:start w:w="55" w:type="dxa"/>
          <w:bottom w:w="55" w:type="dxa"/>
          <w:end w:w="55" w:type="dxa"/>
        </w:tblCellMar>
        <w:tblLook w:val="04a0" w:firstRow="1" w:noVBand="1" w:lastRow="0" w:firstColumn="1" w:lastColumn="0" w:noHBand="0"/>
      </w:tblPr>
      <w:tblGrid>
        <w:gridCol w:w="6515"/>
        <w:gridCol w:w="3175"/>
      </w:tblGrid>
      <w:tr>
        <w:trPr/>
        <w:tc>
          <w:tcPr>
            <w:tcW w:w="9690" w:type="dxa"/>
            <w:gridSpan w:val="2"/>
            <w:tcBorders>
              <w:top w:val="single" w:sz="4" w:space="0" w:color="000000"/>
              <w:start w:val="single" w:sz="4" w:space="0" w:color="000000"/>
              <w:bottom w:val="single" w:sz="4" w:space="0" w:color="000000"/>
              <w:end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3-. SUBVENCIÓN QUE SOLICITA</w:t>
            </w:r>
          </w:p>
        </w:tc>
      </w:tr>
      <w:tr>
        <w:trPr/>
        <w:tc>
          <w:tcPr>
            <w:tcW w:w="9690" w:type="dxa"/>
            <w:gridSpan w:val="2"/>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start"/>
              <w:rPr>
                <w:rFonts w:ascii="Gill Sans MT" w:hAnsi="Gill Sans MT"/>
              </w:rPr>
            </w:pPr>
            <w:r>
              <w:rPr>
                <w:rFonts w:eastAsia="NSimSun" w:cs="Lucida Sans" w:ascii="Gill Sans MT" w:hAnsi="Gill Sans MT"/>
                <w:kern w:val="0"/>
                <w:sz w:val="20"/>
                <w:szCs w:val="20"/>
                <w:lang w:val="es-ES" w:eastAsia="zh-CN" w:bidi="hi-IN"/>
              </w:rPr>
              <w:t xml:space="preserve">Denominación del proyecto o actividad </w:t>
            </w:r>
            <w:r>
              <w:rPr/>
              <w:object>
                <v:shape id="control_shape_12" o:allowincell="t" style="width:280.35pt;height:14.1pt" type="#_x0000_t75"/>
                <w:control r:id="rId14" w:name="Cuadro de texto 3" w:shapeid="control_shape_12"/>
              </w:object>
            </w:r>
          </w:p>
        </w:tc>
      </w:tr>
      <w:tr>
        <w:trPr/>
        <w:tc>
          <w:tcPr>
            <w:tcW w:w="9690" w:type="dxa"/>
            <w:gridSpan w:val="2"/>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start"/>
              <w:rPr>
                <w:rFonts w:ascii="Gill Sans MT" w:hAnsi="Gill Sans MT"/>
              </w:rPr>
            </w:pPr>
            <w:r>
              <w:rPr>
                <w:rFonts w:eastAsia="NSimSun" w:cs="Lucida Sans" w:ascii="Gill Sans MT" w:hAnsi="Gill Sans MT"/>
                <w:kern w:val="0"/>
                <w:sz w:val="20"/>
                <w:szCs w:val="20"/>
                <w:lang w:val="es-ES" w:eastAsia="zh-CN" w:bidi="hi-IN"/>
              </w:rPr>
              <w:t xml:space="preserve">Ejercicio económico: </w:t>
            </w:r>
            <w:r>
              <w:rPr/>
              <w:object>
                <v:shape id="control_shape_13" o:allowincell="t" style="width:128.1pt;height:14.1pt" type="#_x0000_t75"/>
                <w:control r:id="rId15" w:name="Cuadro de texto 31" w:shapeid="control_shape_13"/>
              </w:object>
            </w:r>
            <w:r>
              <w:rPr>
                <w:rFonts w:eastAsia="NSimSun" w:cs="Lucida Sans" w:ascii="Gill Sans MT" w:hAnsi="Gill Sans MT"/>
                <w:kern w:val="0"/>
                <w:sz w:val="20"/>
                <w:szCs w:val="20"/>
                <w:lang w:val="es-ES" w:eastAsia="zh-CN" w:bidi="hi-IN"/>
              </w:rPr>
              <w:t xml:space="preserve">Fecha de convocatoria: </w:t>
            </w:r>
            <w:r>
              <w:rPr/>
              <w:object>
                <v:shape id="control_shape_14" o:allowincell="t" style="width:121.35pt;height:14.1pt" type="#_x0000_t75"/>
                <w:control r:id="rId16" w:name="Cuadro de texto 32" w:shapeid="control_shape_14"/>
              </w:object>
            </w:r>
          </w:p>
        </w:tc>
      </w:tr>
      <w:tr>
        <w:trPr>
          <w:trHeight w:val="434" w:hRule="atLeast"/>
        </w:trPr>
        <w:tc>
          <w:tcPr>
            <w:tcW w:w="6515" w:type="dxa"/>
            <w:tcBorders>
              <w:start w:val="single" w:sz="4" w:space="0" w:color="000000"/>
              <w:bottom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 xml:space="preserve">LÍNEA DE ACTUACIÓN </w:t>
            </w:r>
          </w:p>
          <w:p>
            <w:pPr>
              <w:pStyle w:val="Contenidodelatablauser"/>
              <w:widowControl w:val="false"/>
              <w:suppressAutoHyphens w:val="true"/>
              <w:spacing w:before="0" w:after="0"/>
              <w:jc w:val="center"/>
              <w:rPr>
                <w:rFonts w:ascii="Gill Sans MT" w:hAnsi="Gill Sans MT"/>
                <w:b/>
                <w:bCs/>
              </w:rPr>
            </w:pPr>
            <w:r>
              <w:rPr>
                <w:rFonts w:ascii="Gill Sans MT" w:hAnsi="Gill Sans MT"/>
                <w:b/>
                <w:bCs/>
              </w:rPr>
            </w:r>
          </w:p>
        </w:tc>
        <w:tc>
          <w:tcPr>
            <w:tcW w:w="3175" w:type="dxa"/>
            <w:tcBorders>
              <w:start w:val="single" w:sz="4" w:space="0" w:color="000000"/>
              <w:bottom w:val="single" w:sz="4" w:space="0" w:color="000000"/>
              <w:end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IMPORTE SOLICITADO</w:t>
            </w:r>
          </w:p>
        </w:tc>
      </w:tr>
      <w:tr>
        <w:trPr/>
        <w:tc>
          <w:tcPr>
            <w:tcW w:w="6515" w:type="dxa"/>
            <w:tcBorders>
              <w:start w:val="single" w:sz="4" w:space="0" w:color="000000"/>
              <w:bottom w:val="single" w:sz="4" w:space="0" w:color="000000"/>
            </w:tcBorders>
          </w:tcPr>
          <w:p>
            <w:pPr>
              <w:pStyle w:val="Contenidodelatablauser"/>
              <w:widowControl w:val="false"/>
              <w:suppressAutoHyphens w:val="true"/>
              <w:spacing w:before="0" w:after="0"/>
              <w:jc w:val="start"/>
              <w:rPr>
                <w:rFonts w:ascii="Gill Sans MT" w:hAnsi="Gill Sans MT"/>
              </w:rPr>
            </w:pPr>
            <w:r>
              <w:rPr/>
              <w:object>
                <v:shape id="control_shape_15" o:allowincell="t" style="width:15.6pt;height:11.85pt" type="#_x0000_t75"/>
                <w:control r:id="rId17" w:name="Cuadro de texto 5" w:shapeid="control_shape_15"/>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 xml:space="preserve">Línea 1: </w:t>
            </w:r>
            <w:r>
              <w:rPr>
                <w:rFonts w:eastAsia="Arial" w:cs="Arial" w:ascii="Gill Sans MT" w:hAnsi="Gill Sans MT"/>
                <w:color w:val="231F20"/>
                <w:kern w:val="0"/>
                <w:sz w:val="20"/>
                <w:szCs w:val="20"/>
                <w:lang w:val="es-ES" w:eastAsia="zh-CN" w:bidi="hi-IN"/>
              </w:rPr>
              <w:t>Asociaciones y organizaciones sin ánimo de lucro.</w:t>
            </w:r>
          </w:p>
        </w:tc>
        <w:tc>
          <w:tcPr>
            <w:tcW w:w="3175" w:type="dxa"/>
            <w:tcBorders>
              <w:start w:val="single" w:sz="4" w:space="0" w:color="000000"/>
              <w:bottom w:val="single" w:sz="4" w:space="0" w:color="000000"/>
              <w:end w:val="single" w:sz="4" w:space="0" w:color="000000"/>
            </w:tcBorders>
          </w:tcPr>
          <w:p>
            <w:pPr>
              <w:pStyle w:val="Normal"/>
              <w:widowControl w:val="false"/>
              <w:suppressAutoHyphens w:val="true"/>
              <w:spacing w:before="0" w:after="0"/>
              <w:jc w:val="start"/>
              <w:rPr>
                <w:rFonts w:ascii="Gill Sans MT" w:hAnsi="Gill Sans MT"/>
              </w:rPr>
            </w:pPr>
            <w:r>
              <w:rPr/>
              <w:object>
                <v:shape id="control_shape_16" o:allowincell="t" style="width:144.6pt;height:24.6pt" type="#_x0000_t75"/>
                <w:control r:id="rId18" w:name="Cuadro de texto 33" w:shapeid="control_shape_16"/>
              </w:object>
            </w:r>
          </w:p>
        </w:tc>
      </w:tr>
      <w:tr>
        <w:trPr/>
        <w:tc>
          <w:tcPr>
            <w:tcW w:w="6515" w:type="dxa"/>
            <w:tcBorders>
              <w:start w:val="single" w:sz="4" w:space="0" w:color="000000"/>
              <w:bottom w:val="single" w:sz="4" w:space="0" w:color="000000"/>
            </w:tcBorders>
          </w:tcPr>
          <w:p>
            <w:pPr>
              <w:pStyle w:val="Normal"/>
              <w:widowControl w:val="false"/>
              <w:suppressAutoHyphens w:val="true"/>
              <w:spacing w:before="0" w:after="0"/>
              <w:jc w:val="start"/>
              <w:rPr>
                <w:rFonts w:ascii="Gill Sans MT" w:hAnsi="Gill Sans MT"/>
              </w:rPr>
            </w:pPr>
            <w:r>
              <w:rPr/>
              <w:object>
                <v:shape id="control_shape_17" o:allowincell="t" style="width:15.6pt;height:11.85pt" type="#_x0000_t75"/>
                <w:control r:id="rId19" w:name="Cuadro de texto 51" w:shapeid="control_shape_17"/>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Línea 2: Empresas y profesionales</w:t>
            </w:r>
          </w:p>
        </w:tc>
        <w:tc>
          <w:tcPr>
            <w:tcW w:w="3175" w:type="dxa"/>
            <w:tcBorders>
              <w:start w:val="single" w:sz="4" w:space="0" w:color="000000"/>
              <w:bottom w:val="single" w:sz="4" w:space="0" w:color="000000"/>
              <w:end w:val="single" w:sz="4" w:space="0" w:color="000000"/>
            </w:tcBorders>
          </w:tcPr>
          <w:p>
            <w:pPr>
              <w:pStyle w:val="Normal"/>
              <w:widowControl w:val="false"/>
              <w:suppressAutoHyphens w:val="true"/>
              <w:spacing w:before="0" w:after="0"/>
              <w:jc w:val="start"/>
              <w:rPr>
                <w:rFonts w:ascii="Gill Sans MT" w:hAnsi="Gill Sans MT"/>
              </w:rPr>
            </w:pPr>
            <w:r>
              <w:rPr/>
              <w:object>
                <v:shape id="control_shape_18" o:allowincell="t" style="width:144.6pt;height:24.6pt" type="#_x0000_t75"/>
                <w:control r:id="rId20" w:name="Cuadro de texto 34" w:shapeid="control_shape_18"/>
              </w:object>
            </w:r>
          </w:p>
        </w:tc>
      </w:tr>
      <w:tr>
        <w:trPr/>
        <w:tc>
          <w:tcPr>
            <w:tcW w:w="9690" w:type="dxa"/>
            <w:gridSpan w:val="2"/>
            <w:tcBorders>
              <w:top w:val="single" w:sz="4" w:space="0" w:color="000000"/>
              <w:start w:val="single" w:sz="4" w:space="0" w:color="000000"/>
              <w:bottom w:val="single" w:sz="4" w:space="0" w:color="000000"/>
              <w:end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4-. EXPONE</w:t>
            </w:r>
          </w:p>
        </w:tc>
      </w:tr>
      <w:tr>
        <w:trPr/>
        <w:tc>
          <w:tcPr>
            <w:tcW w:w="9690" w:type="dxa"/>
            <w:gridSpan w:val="2"/>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both"/>
              <w:rPr>
                <w:rFonts w:ascii="Gill Sans MT" w:hAnsi="Gill Sans MT"/>
              </w:rPr>
            </w:pPr>
            <w:r>
              <w:rPr>
                <w:rFonts w:eastAsia="NSimSun" w:cs="Lucida Sans" w:ascii="Gill Sans MT" w:hAnsi="Gill Sans MT"/>
                <w:kern w:val="0"/>
                <w:sz w:val="20"/>
                <w:szCs w:val="20"/>
                <w:lang w:val="es-ES" w:eastAsia="zh-CN" w:bidi="hi-IN"/>
              </w:rPr>
              <w:t>En nombre propio y/o en la representación que ostento, me comprometo a cumplir las obligaciones exigidas por la normativa de aplicación a la presente convocatoria.</w:t>
            </w:r>
          </w:p>
        </w:tc>
      </w:tr>
      <w:tr>
        <w:trPr/>
        <w:tc>
          <w:tcPr>
            <w:tcW w:w="9690" w:type="dxa"/>
            <w:gridSpan w:val="2"/>
            <w:tcBorders>
              <w:top w:val="single" w:sz="4" w:space="0" w:color="000000"/>
              <w:start w:val="single" w:sz="4" w:space="0" w:color="000000"/>
              <w:bottom w:val="single" w:sz="4" w:space="0" w:color="000000"/>
              <w:end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5., SOLICITA</w:t>
            </w:r>
          </w:p>
        </w:tc>
      </w:tr>
      <w:tr>
        <w:trPr/>
        <w:tc>
          <w:tcPr>
            <w:tcW w:w="9690" w:type="dxa"/>
            <w:gridSpan w:val="2"/>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both"/>
              <w:rPr>
                <w:rFonts w:ascii="Gill Sans MT" w:hAnsi="Gill Sans MT"/>
              </w:rPr>
            </w:pPr>
            <w:r>
              <w:rPr>
                <w:rFonts w:eastAsia="NSimSun" w:cs="Lucida Sans" w:ascii="Gill Sans MT" w:hAnsi="Gill Sans MT"/>
                <w:kern w:val="0"/>
                <w:sz w:val="20"/>
                <w:szCs w:val="20"/>
                <w:lang w:val="es-ES" w:eastAsia="zh-CN" w:bidi="hi-IN"/>
              </w:rPr>
              <w:t>El otorgamiento de una subvención para llevar a cabo el proyecto cuyos datos han quedado reflejados anteriormente</w:t>
            </w:r>
          </w:p>
        </w:tc>
      </w:tr>
      <w:tr>
        <w:trPr/>
        <w:tc>
          <w:tcPr>
            <w:tcW w:w="9690" w:type="dxa"/>
            <w:gridSpan w:val="2"/>
            <w:tcBorders>
              <w:start w:val="single" w:sz="4" w:space="0" w:color="000000"/>
              <w:bottom w:val="single" w:sz="4" w:space="0" w:color="000000"/>
              <w:end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6-. DECLARACIÓN RESPONSABLE</w:t>
            </w:r>
          </w:p>
        </w:tc>
      </w:tr>
      <w:tr>
        <w:trPr/>
        <w:tc>
          <w:tcPr>
            <w:tcW w:w="9690" w:type="dxa"/>
            <w:gridSpan w:val="2"/>
            <w:tcBorders>
              <w:start w:val="single" w:sz="4" w:space="0" w:color="000000"/>
              <w:bottom w:val="single" w:sz="4" w:space="0" w:color="000000"/>
              <w:end w:val="single" w:sz="4" w:space="0" w:color="000000"/>
            </w:tcBorders>
          </w:tcPr>
          <w:p>
            <w:pPr>
              <w:pStyle w:val="Normal"/>
              <w:widowControl w:val="false"/>
              <w:suppressAutoHyphens w:val="true"/>
              <w:spacing w:before="0" w:after="0"/>
              <w:jc w:val="both"/>
              <w:rPr>
                <w:rFonts w:ascii="Gill Sans MT" w:hAnsi="Gill Sans MT"/>
                <w:b/>
                <w:bCs/>
              </w:rPr>
            </w:pPr>
            <w:r>
              <w:rPr>
                <w:rFonts w:eastAsia="NSimSun" w:cs="Lucida Sans" w:ascii="Gill Sans MT" w:hAnsi="Gill Sans MT"/>
                <w:b/>
                <w:bCs/>
                <w:kern w:val="0"/>
                <w:sz w:val="20"/>
                <w:szCs w:val="20"/>
                <w:lang w:val="es-ES" w:eastAsia="zh-CN" w:bidi="hi-IN"/>
              </w:rPr>
              <w:t>DECLARO Bajo mi expresa responsabilidad, que son ciertos cuantos datos figuran en la presente solicitud y que (señalar lo que proceda):</w:t>
            </w:r>
          </w:p>
          <w:p>
            <w:pPr>
              <w:pStyle w:val="Normal"/>
              <w:widowControl w:val="false"/>
              <w:suppressAutoHyphens w:val="true"/>
              <w:spacing w:before="0" w:after="0"/>
              <w:jc w:val="both"/>
              <w:rPr>
                <w:rFonts w:ascii="Gill Sans MT" w:hAnsi="Gill Sans MT"/>
              </w:rPr>
            </w:pPr>
            <w:r>
              <w:rPr>
                <w:rFonts w:ascii="Gill Sans MT" w:hAnsi="Gill Sans MT"/>
              </w:rPr>
            </w:r>
          </w:p>
          <w:p>
            <w:pPr>
              <w:pStyle w:val="Normal"/>
              <w:widowControl w:val="false"/>
              <w:suppressAutoHyphens w:val="true"/>
              <w:spacing w:before="0" w:after="0"/>
              <w:jc w:val="both"/>
              <w:rPr>
                <w:rFonts w:ascii="Gill Sans MT" w:hAnsi="Gill Sans MT"/>
              </w:rPr>
            </w:pPr>
            <w:r>
              <w:rPr/>
              <w:object>
                <v:shape id="control_shape_19" o:allowincell="t" style="width:15.6pt;height:11.85pt" type="#_x0000_t75"/>
                <w:control r:id="rId21" w:name="Cuadro de texto 52" w:shapeid="control_shape_19"/>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La entidad cumple los requisitos exigidos para obtener la condición de beneficiaria y aporta junto con esta solicitud la documentación acreditativa exigida en las bases reguladoras.</w:t>
            </w:r>
          </w:p>
          <w:p>
            <w:pPr>
              <w:pStyle w:val="Normal"/>
              <w:widowControl w:val="false"/>
              <w:suppressAutoHyphens w:val="true"/>
              <w:spacing w:before="0" w:after="0"/>
              <w:jc w:val="both"/>
              <w:rPr>
                <w:rFonts w:ascii="Gill Sans MT" w:hAnsi="Gill Sans MT"/>
              </w:rPr>
            </w:pPr>
            <w:r>
              <w:rPr/>
              <w:object>
                <v:shape id="control_shape_20" o:allowincell="t" style="width:15.6pt;height:11.85pt" type="#_x0000_t75"/>
                <w:control r:id="rId22" w:name="Cuadro de texto 53" w:shapeid="control_shape_20"/>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Que la entidad, al día de la fecha, no está incursa en ninguna de las circunstancias que imposibilitan la obtención de la condición de beneficiario/a de subvenciones según el art. 13 de la Ley 38/2003, de 17 de noviembre, General de Subvenciones.</w:t>
            </w:r>
          </w:p>
          <w:p>
            <w:pPr>
              <w:pStyle w:val="Normal"/>
              <w:widowControl w:val="false"/>
              <w:suppressAutoHyphens w:val="true"/>
              <w:spacing w:before="0" w:after="0"/>
              <w:jc w:val="both"/>
              <w:rPr>
                <w:rFonts w:ascii="Gill Sans MT" w:hAnsi="Gill Sans MT"/>
              </w:rPr>
            </w:pPr>
            <w:r>
              <w:rPr/>
              <w:object>
                <v:shape id="control_shape_21" o:allowincell="t" style="width:15.6pt;height:11.85pt" type="#_x0000_t75"/>
                <w:control r:id="rId23" w:name="Cuadro de texto 54" w:shapeid="control_shape_21"/>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Que la entidad se halla al corriente en el cumplimiento de sus obligaciones por reintegro de subvenciones, conforme a lo dispuesto en el art. 25 del Reglamento General de Subvenciones, aprobado por Real Decreto 887/2006, de 21 de julio.</w:t>
            </w:r>
          </w:p>
          <w:p>
            <w:pPr>
              <w:pStyle w:val="Normal"/>
              <w:widowControl w:val="false"/>
              <w:suppressAutoHyphens w:val="true"/>
              <w:spacing w:before="0" w:after="0"/>
              <w:jc w:val="both"/>
              <w:rPr>
                <w:rFonts w:ascii="Gill Sans MT" w:hAnsi="Gill Sans MT"/>
              </w:rPr>
            </w:pPr>
            <w:r>
              <w:rPr/>
              <w:object>
                <v:shape id="control_shape_22" o:allowincell="t" style="width:15.6pt;height:11.85pt" type="#_x0000_t75"/>
                <w:control r:id="rId24" w:name="Cuadro de texto 55" w:shapeid="control_shape_22"/>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La entidad, al día de la fecha, cumple con lo dispuesto en la Ley Orgánica 1/1996, de protección jurídica del Menor, modificada por Ley 20/2015 y Ley 45/2015, de voluntariado, que establecen la obligación de estar en posesión de los certificados negativos del Registro Central de Delincuentes Sexuales, para todos los profesionales voluntarios que trabajan en esta entidad en contacto habitual con menores.</w:t>
            </w:r>
          </w:p>
          <w:p>
            <w:pPr>
              <w:pStyle w:val="Normal"/>
              <w:widowControl w:val="false"/>
              <w:suppressAutoHyphens w:val="true"/>
              <w:spacing w:before="0" w:after="0"/>
              <w:jc w:val="both"/>
              <w:rPr>
                <w:rFonts w:ascii="Gill Sans MT" w:hAnsi="Gill Sans MT"/>
              </w:rPr>
            </w:pPr>
            <w:r>
              <w:rPr/>
              <w:object>
                <v:shape id="control_shape_23" o:allowincell="t" style="width:15.6pt;height:11.85pt" type="#_x0000_t75"/>
                <w:control r:id="rId25" w:name="Cuadro de texto 56" w:shapeid="control_shape_23"/>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La entidad no ha solicitado ni obtenido subvenciones par ala misma finalidad relacionadas con esta solicitud.</w:t>
            </w:r>
          </w:p>
          <w:p>
            <w:pPr>
              <w:pStyle w:val="Normal"/>
              <w:widowControl w:val="false"/>
              <w:suppressAutoHyphens w:val="true"/>
              <w:spacing w:before="0" w:after="0"/>
              <w:jc w:val="both"/>
              <w:rPr>
                <w:rFonts w:ascii="Gill Sans MT" w:hAnsi="Gill Sans MT"/>
              </w:rPr>
            </w:pPr>
            <w:r>
              <w:rPr/>
              <w:object>
                <v:shape id="control_shape_24" o:allowincell="t" style="width:15.6pt;height:11.85pt" type="#_x0000_t75"/>
                <w:control r:id="rId26" w:name="Cuadro de texto 57" w:shapeid="control_shape_24"/>
              </w:object>
            </w:r>
            <w:r>
              <w:rPr>
                <w:rFonts w:eastAsia="NSimSun" w:cs="Lucida Sans" w:ascii="Gill Sans MT" w:hAnsi="Gill Sans MT"/>
                <w:kern w:val="0"/>
                <w:sz w:val="20"/>
                <w:szCs w:val="20"/>
                <w:lang w:val="es-ES" w:eastAsia="zh-CN" w:bidi="hi-IN"/>
              </w:rPr>
              <w:t xml:space="preserve"> </w:t>
            </w:r>
            <w:r>
              <w:rPr>
                <w:rFonts w:eastAsia="NSimSun" w:cs="Lucida Sans" w:ascii="Gill Sans MT" w:hAnsi="Gill Sans MT"/>
                <w:kern w:val="0"/>
                <w:sz w:val="20"/>
                <w:szCs w:val="20"/>
                <w:lang w:val="es-ES" w:eastAsia="zh-CN" w:bidi="hi-IN"/>
              </w:rPr>
              <w:t>La entidad no ha solicitado y/o obtenido subvenciones o ayudas para la misma finalidad relacionadas con esta solicitud, procedentes de cualesquiera Administraciones o entes públicos o privados que se relacionan seguidamente:</w:t>
            </w:r>
          </w:p>
          <w:p>
            <w:pPr>
              <w:pStyle w:val="Normal"/>
              <w:widowControl w:val="false"/>
              <w:suppressAutoHyphens w:val="true"/>
              <w:spacing w:before="0" w:after="0"/>
              <w:jc w:val="both"/>
              <w:rPr>
                <w:rFonts w:ascii="Gill Sans MT" w:hAnsi="Gill Sans MT"/>
              </w:rPr>
            </w:pPr>
            <w:r>
              <w:rPr>
                <w:rFonts w:ascii="Gill Sans MT" w:hAnsi="Gill Sans MT"/>
              </w:rPr>
            </w:r>
          </w:p>
          <w:tbl>
            <w:tblPr>
              <w:tblStyle w:val="TableNormal"/>
              <w:tblW w:w="9580" w:type="dxa"/>
              <w:jc w:val="start"/>
              <w:tblInd w:w="0" w:type="dxa"/>
              <w:tblLayout w:type="fixed"/>
              <w:tblCellMar>
                <w:top w:w="55" w:type="dxa"/>
                <w:start w:w="55" w:type="dxa"/>
                <w:bottom w:w="55" w:type="dxa"/>
                <w:end w:w="55" w:type="dxa"/>
              </w:tblCellMar>
              <w:tblLook w:val="04a0" w:firstRow="1" w:noVBand="1" w:lastRow="0" w:firstColumn="1" w:lastColumn="0" w:noHBand="0"/>
            </w:tblPr>
            <w:tblGrid>
              <w:gridCol w:w="1356"/>
              <w:gridCol w:w="1320"/>
              <w:gridCol w:w="4509"/>
              <w:gridCol w:w="2395"/>
            </w:tblGrid>
            <w:tr>
              <w:trPr/>
              <w:tc>
                <w:tcPr>
                  <w:tcW w:w="9580" w:type="dxa"/>
                  <w:gridSpan w:val="4"/>
                  <w:tcBorders>
                    <w:top w:val="single" w:sz="4" w:space="0" w:color="000000"/>
                    <w:start w:val="single" w:sz="4" w:space="0" w:color="000000"/>
                    <w:bottom w:val="single" w:sz="4" w:space="0" w:color="000000"/>
                    <w:end w:val="single" w:sz="4" w:space="0" w:color="000000"/>
                  </w:tcBorders>
                  <w:shd w:color="auto" w:fill="EEEEEE" w:val="clear"/>
                </w:tcPr>
                <w:p>
                  <w:pPr>
                    <w:pStyle w:val="Contenidodelatablauser"/>
                    <w:widowControl w:val="false"/>
                    <w:suppressAutoHyphens w:val="true"/>
                    <w:spacing w:before="0" w:after="0"/>
                    <w:jc w:val="center"/>
                    <w:rPr>
                      <w:rFonts w:ascii="Gill Sans MT" w:hAnsi="Gill Sans MT"/>
                      <w:b/>
                      <w:bCs/>
                    </w:rPr>
                  </w:pPr>
                  <w:r>
                    <w:rPr>
                      <w:rFonts w:eastAsia="NSimSun" w:cs="Lucida Sans" w:ascii="Gill Sans MT" w:hAnsi="Gill Sans MT"/>
                      <w:b/>
                      <w:bCs/>
                      <w:kern w:val="0"/>
                      <w:sz w:val="20"/>
                      <w:szCs w:val="20"/>
                      <w:lang w:val="es-ES" w:eastAsia="zh-CN" w:bidi="hi-IN"/>
                    </w:rPr>
                    <w:t>DESCRIPCIÓN</w:t>
                  </w:r>
                </w:p>
              </w:tc>
            </w:tr>
            <w:tr>
              <w:trPr/>
              <w:tc>
                <w:tcPr>
                  <w:tcW w:w="1356"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eastAsia="NSimSun" w:cs="Lucida Sans" w:ascii="Gill Sans MT" w:hAnsi="Gill Sans MT"/>
                      <w:kern w:val="0"/>
                      <w:sz w:val="20"/>
                      <w:szCs w:val="20"/>
                      <w:lang w:val="es-ES" w:eastAsia="zh-CN" w:bidi="hi-IN"/>
                    </w:rPr>
                    <w:t>Solicitadas</w:t>
                  </w:r>
                </w:p>
              </w:tc>
              <w:tc>
                <w:tcPr>
                  <w:tcW w:w="1320"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eastAsia="NSimSun" w:cs="Lucida Sans" w:ascii="Gill Sans MT" w:hAnsi="Gill Sans MT"/>
                      <w:kern w:val="0"/>
                      <w:sz w:val="20"/>
                      <w:szCs w:val="20"/>
                      <w:lang w:val="es-ES" w:eastAsia="zh-CN" w:bidi="hi-IN"/>
                    </w:rPr>
                    <w:t>Concedidas</w:t>
                  </w:r>
                </w:p>
              </w:tc>
              <w:tc>
                <w:tcPr>
                  <w:tcW w:w="4509"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eastAsia="NSimSun" w:cs="Lucida Sans" w:ascii="Gill Sans MT" w:hAnsi="Gill Sans MT"/>
                      <w:kern w:val="0"/>
                      <w:sz w:val="20"/>
                      <w:szCs w:val="20"/>
                      <w:lang w:val="es-ES" w:eastAsia="zh-CN" w:bidi="hi-IN"/>
                    </w:rPr>
                    <w:t>Administración/ Ente público o  privado</w:t>
                  </w:r>
                </w:p>
              </w:tc>
              <w:tc>
                <w:tcPr>
                  <w:tcW w:w="2395" w:type="dxa"/>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both"/>
                    <w:rPr>
                      <w:rFonts w:ascii="Gill Sans MT" w:hAnsi="Gill Sans MT"/>
                    </w:rPr>
                  </w:pPr>
                  <w:r>
                    <w:rPr>
                      <w:rFonts w:eastAsia="NSimSun" w:cs="Lucida Sans" w:ascii="Gill Sans MT" w:hAnsi="Gill Sans MT"/>
                      <w:kern w:val="0"/>
                      <w:sz w:val="20"/>
                      <w:szCs w:val="20"/>
                      <w:lang w:val="es-ES" w:eastAsia="zh-CN" w:bidi="hi-IN"/>
                    </w:rPr>
                    <w:t>Importe</w:t>
                  </w:r>
                </w:p>
              </w:tc>
            </w:tr>
            <w:tr>
              <w:trPr/>
              <w:tc>
                <w:tcPr>
                  <w:tcW w:w="1356"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1320"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4509"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2395" w:type="dxa"/>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r>
            <w:tr>
              <w:trPr/>
              <w:tc>
                <w:tcPr>
                  <w:tcW w:w="1356"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1320"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4509"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2395" w:type="dxa"/>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r>
            <w:tr>
              <w:trPr/>
              <w:tc>
                <w:tcPr>
                  <w:tcW w:w="1356"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1320"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4509" w:type="dxa"/>
                  <w:tcBorders>
                    <w:start w:val="single" w:sz="4" w:space="0" w:color="000000"/>
                    <w:bottom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c>
                <w:tcPr>
                  <w:tcW w:w="2395" w:type="dxa"/>
                  <w:tcBorders>
                    <w:start w:val="single" w:sz="4" w:space="0" w:color="000000"/>
                    <w:bottom w:val="single" w:sz="4" w:space="0" w:color="000000"/>
                    <w:end w:val="single" w:sz="4" w:space="0" w:color="000000"/>
                  </w:tcBorders>
                </w:tcPr>
                <w:p>
                  <w:pPr>
                    <w:pStyle w:val="Contenidodelatablauser"/>
                    <w:widowControl w:val="false"/>
                    <w:suppressAutoHyphens w:val="true"/>
                    <w:spacing w:before="0" w:after="0"/>
                    <w:jc w:val="both"/>
                    <w:rPr>
                      <w:rFonts w:ascii="Gill Sans MT" w:hAnsi="Gill Sans MT"/>
                    </w:rPr>
                  </w:pPr>
                  <w:r>
                    <w:rPr>
                      <w:rFonts w:ascii="Gill Sans MT" w:hAnsi="Gill Sans MT"/>
                    </w:rPr>
                  </w:r>
                </w:p>
              </w:tc>
            </w:tr>
          </w:tbl>
          <w:p>
            <w:pPr>
              <w:pStyle w:val="Normal"/>
              <w:widowControl w:val="false"/>
              <w:suppressAutoHyphens w:val="true"/>
              <w:spacing w:before="0" w:after="0"/>
              <w:jc w:val="both"/>
              <w:rPr>
                <w:rFonts w:ascii="Gill Sans MT" w:hAnsi="Gill Sans MT"/>
              </w:rPr>
            </w:pPr>
            <w:r>
              <w:rPr>
                <w:rFonts w:ascii="Gill Sans MT" w:hAnsi="Gill Sans MT"/>
              </w:rPr>
            </w:r>
          </w:p>
          <w:p>
            <w:pPr>
              <w:pStyle w:val="Normal"/>
              <w:widowControl w:val="false"/>
              <w:suppressAutoHyphens w:val="true"/>
              <w:spacing w:before="0" w:after="0"/>
              <w:jc w:val="both"/>
              <w:rPr>
                <w:rFonts w:ascii="Gill Sans MT" w:hAnsi="Gill Sans MT"/>
              </w:rPr>
            </w:pPr>
            <w:r>
              <w:rPr>
                <w:rFonts w:ascii="Gill Sans MT" w:hAnsi="Gill Sans MT"/>
              </w:rPr>
            </w:r>
          </w:p>
        </w:tc>
      </w:tr>
    </w:tbl>
    <w:p>
      <w:pPr>
        <w:pStyle w:val="Normal"/>
        <w:rPr>
          <w:rFonts w:ascii="Gill Sans MT" w:hAnsi="Gill Sans MT"/>
          <w:sz w:val="16"/>
          <w:szCs w:val="16"/>
        </w:rPr>
      </w:pPr>
      <w:r>
        <w:rPr>
          <w:rFonts w:ascii="Gill Sans MT" w:hAnsi="Gill Sans MT"/>
          <w:sz w:val="16"/>
          <w:szCs w:val="16"/>
        </w:rPr>
      </w:r>
    </w:p>
    <w:p>
      <w:pPr>
        <w:pStyle w:val="Normal"/>
        <w:jc w:val="both"/>
        <w:rPr>
          <w:rFonts w:ascii="Gill Sans MT" w:hAnsi="Gill Sans MT"/>
          <w:sz w:val="16"/>
          <w:szCs w:val="16"/>
        </w:rPr>
      </w:pPr>
      <w:r>
        <w:rPr/>
        <w:object>
          <v:shape id="control_shape_25" o:allowincell="t" style="width:15.6pt;height:11.85pt" type="#_x0000_t75"/>
          <w:control r:id="rId27" w:name="Cuadro de texto 58" w:shapeid="control_shape_25"/>
        </w:object>
      </w:r>
      <w:r>
        <w:rPr>
          <w:rFonts w:ascii="Gill Sans MT" w:hAnsi="Gill Sans MT"/>
          <w:sz w:val="16"/>
          <w:szCs w:val="16"/>
        </w:rPr>
        <w:t xml:space="preserve">  </w:t>
      </w:r>
      <w:r>
        <w:rPr>
          <w:rFonts w:ascii="Gill Sans MT" w:hAnsi="Gill Sans MT"/>
          <w:b/>
          <w:bCs/>
          <w:sz w:val="24"/>
          <w:szCs w:val="24"/>
        </w:rPr>
        <w:t>AUTORIZO</w:t>
      </w:r>
      <w:r>
        <w:rPr>
          <w:rFonts w:ascii="Gill Sans MT" w:hAnsi="Gill Sans MT"/>
          <w:sz w:val="24"/>
          <w:szCs w:val="24"/>
        </w:rPr>
        <w:t xml:space="preserve"> al Ayuntamiento de Alcalá de Guadaíra para recabar de cualquier Administración Pública u Organismo oficial la información que acredite los extremos anteriormente expresados. </w:t>
      </w:r>
    </w:p>
    <w:p>
      <w:pPr>
        <w:pStyle w:val="Normal"/>
        <w:rPr>
          <w:rFonts w:ascii="Gill Sans MT" w:hAnsi="Gill Sans MT"/>
          <w:b/>
          <w:bCs/>
        </w:rPr>
      </w:pPr>
      <w:r>
        <w:rPr>
          <w:rFonts w:ascii="Gill Sans MT" w:hAnsi="Gill Sans MT"/>
          <w:b/>
          <w:bCs/>
        </w:rPr>
      </w:r>
    </w:p>
    <w:p>
      <w:pPr>
        <w:pStyle w:val="Normal"/>
        <w:rPr>
          <w:rFonts w:ascii="Gill Sans MT" w:hAnsi="Gill Sans MT"/>
          <w:b/>
          <w:bCs/>
        </w:rPr>
      </w:pPr>
      <w:r>
        <w:rPr>
          <w:rFonts w:ascii="Gill Sans MT" w:hAnsi="Gill Sans MT"/>
          <w:b/>
          <w:bCs/>
        </w:rPr>
        <w:t>DOCUMENTACIÓN QUE ACOMPAÑA</w:t>
      </w:r>
    </w:p>
    <w:p>
      <w:pPr>
        <w:pStyle w:val="Normal"/>
        <w:rPr/>
      </w:pPr>
      <w:r>
        <w:rPr>
          <w:rFonts w:ascii="Gill Sans MT" w:hAnsi="Gill Sans MT"/>
        </w:rPr>
        <w:t>1-.</w:t>
      </w:r>
      <w:r>
        <w:rPr/>
        <w:object>
          <v:shape id="control_shape_26" o:allowincell="t" style="width:455.85pt;height:17.1pt" type="#_x0000_t75"/>
          <w:control r:id="rId28" w:name="Cuadro de texto 4" w:shapeid="control_shape_26"/>
        </w:object>
      </w:r>
    </w:p>
    <w:p>
      <w:pPr>
        <w:pStyle w:val="Normal"/>
        <w:rPr/>
      </w:pPr>
      <w:r>
        <w:rPr>
          <w:rFonts w:ascii="Gill Sans MT" w:hAnsi="Gill Sans MT"/>
        </w:rPr>
        <w:t>2-.</w:t>
      </w:r>
      <w:r>
        <w:rPr/>
        <w:object>
          <v:shape id="control_shape_27" o:allowincell="t" style="width:455.85pt;height:17.1pt" type="#_x0000_t75"/>
          <w:control r:id="rId29" w:name="Cuadro de texto 41" w:shapeid="control_shape_27"/>
        </w:object>
      </w:r>
    </w:p>
    <w:p>
      <w:pPr>
        <w:pStyle w:val="Normal"/>
        <w:rPr/>
      </w:pPr>
      <w:r>
        <w:rPr>
          <w:rFonts w:ascii="Gill Sans MT" w:hAnsi="Gill Sans MT"/>
        </w:rPr>
        <w:t>3-.</w:t>
      </w:r>
      <w:r>
        <w:rPr/>
        <w:object>
          <v:shape id="control_shape_28" o:allowincell="t" style="width:455.85pt;height:17.1pt" type="#_x0000_t75"/>
          <w:control r:id="rId30" w:name="Cuadro de texto 42" w:shapeid="control_shape_28"/>
        </w:object>
      </w:r>
    </w:p>
    <w:p>
      <w:pPr>
        <w:pStyle w:val="Normal"/>
        <w:rPr/>
      </w:pPr>
      <w:r>
        <w:rPr>
          <w:rFonts w:ascii="Gill Sans MT" w:hAnsi="Gill Sans MT"/>
        </w:rPr>
        <w:t>4-.</w:t>
      </w:r>
      <w:r>
        <w:rPr/>
        <w:object>
          <v:shape id="control_shape_29" o:allowincell="t" style="width:455.85pt;height:17.1pt" type="#_x0000_t75"/>
          <w:control r:id="rId31" w:name="Cuadro de texto 43" w:shapeid="control_shape_29"/>
        </w:object>
      </w:r>
    </w:p>
    <w:p>
      <w:pPr>
        <w:pStyle w:val="Normal"/>
        <w:rPr/>
      </w:pPr>
      <w:r>
        <w:rPr>
          <w:rFonts w:ascii="Gill Sans MT" w:hAnsi="Gill Sans MT"/>
        </w:rPr>
        <w:t>5-.</w:t>
      </w:r>
      <w:r>
        <w:rPr/>
        <w:object>
          <v:shape id="control_shape_30" o:allowincell="t" style="width:455.85pt;height:17.1pt" type="#_x0000_t75"/>
          <w:control r:id="rId32" w:name="Cuadro de texto 44" w:shapeid="control_shape_30"/>
        </w:object>
      </w:r>
    </w:p>
    <w:p>
      <w:pPr>
        <w:pStyle w:val="Normal"/>
        <w:rPr/>
      </w:pPr>
      <w:r>
        <w:rPr>
          <w:rFonts w:ascii="Gill Sans MT" w:hAnsi="Gill Sans MT"/>
        </w:rPr>
        <w:t>6-.</w:t>
      </w:r>
      <w:r>
        <w:rPr/>
        <w:object>
          <v:shape id="control_shape_31" o:allowincell="t" style="width:455.85pt;height:17.1pt" type="#_x0000_t75"/>
          <w:control r:id="rId33" w:name="Cuadro de texto 45" w:shapeid="control_shape_31"/>
        </w:object>
      </w:r>
    </w:p>
    <w:p>
      <w:pPr>
        <w:pStyle w:val="Normal"/>
        <w:rPr/>
      </w:pPr>
      <w:r>
        <w:rPr>
          <w:rFonts w:ascii="Gill Sans MT" w:hAnsi="Gill Sans MT"/>
        </w:rPr>
        <w:t>7-.</w:t>
      </w:r>
      <w:r>
        <w:rPr/>
        <w:object>
          <v:shape id="control_shape_32" o:allowincell="t" style="width:455.85pt;height:17.1pt" type="#_x0000_t75"/>
          <w:control r:id="rId34" w:name="Cuadro de texto 46" w:shapeid="control_shape_32"/>
        </w:object>
      </w:r>
    </w:p>
    <w:p>
      <w:pPr>
        <w:pStyle w:val="Normal"/>
        <w:rPr>
          <w:rFonts w:ascii="Gill Sans MT" w:hAnsi="Gill Sans MT"/>
        </w:rPr>
      </w:pPr>
      <w:r>
        <w:rPr>
          <w:rFonts w:ascii="Gill Sans MT" w:hAnsi="Gill Sans MT"/>
        </w:rPr>
      </w:r>
    </w:p>
    <w:p>
      <w:pPr>
        <w:pStyle w:val="Normal"/>
        <w:jc w:val="both"/>
        <w:rPr>
          <w:rFonts w:ascii="Gill Sans MT" w:hAnsi="Gill Sans MT"/>
        </w:rPr>
      </w:pPr>
      <w:r>
        <w:rPr>
          <w:rFonts w:ascii="Gill Sans MT" w:hAnsi="Gill Sans MT"/>
          <w:b/>
          <w:bCs/>
        </w:rPr>
        <w:t xml:space="preserve">CONSENTIMIENTO CONSULTA DE DATOS </w:t>
      </w:r>
      <w:r>
        <w:rPr>
          <w:rFonts w:ascii="Gill Sans MT" w:hAnsi="Gill Sans MT"/>
        </w:rPr>
        <w:t xml:space="preserve"> </w:t>
      </w:r>
    </w:p>
    <w:p>
      <w:pPr>
        <w:pStyle w:val="Normal"/>
        <w:jc w:val="both"/>
        <w:rPr/>
      </w:pPr>
      <w:r>
        <w:rPr>
          <w:rFonts w:ascii="Gill Sans MT" w:hAnsi="Gill Sans MT"/>
          <w:sz w:val="16"/>
          <w:szCs w:val="16"/>
        </w:rPr>
        <w:t xml:space="preserve"> </w:t>
      </w:r>
      <w:r>
        <w:rPr/>
        <w:object>
          <v:shape id="control_shape_33" o:allowincell="t" style="width:20.85pt;height:14.85pt" type="#_x0000_t75"/>
          <w:control r:id="rId35" w:name="Casilla 2" w:shapeid="control_shape_33"/>
        </w:object>
      </w:r>
      <w:r>
        <w:rPr>
          <w:rFonts w:ascii="Gill Sans MT" w:hAnsi="Gill Sans MT"/>
          <w:sz w:val="16"/>
          <w:szCs w:val="16"/>
        </w:rPr>
        <w:t>Doy mi CONSENTIMIENTO a que sean consultados o recabados mis datos o documentos necesarios para el trámite de la presente solicitud que obren en poder del Ayuntamiento de Alcalá de Guadaíra o en otras Administraciones Públicas.</w:t>
      </w:r>
    </w:p>
    <w:p>
      <w:pPr>
        <w:pStyle w:val="Normal"/>
        <w:jc w:val="both"/>
        <w:rPr/>
      </w:pPr>
      <w:r>
        <w:rPr>
          <w:rFonts w:ascii="Gill Sans MT" w:hAnsi="Gill Sans MT"/>
          <w:sz w:val="16"/>
          <w:szCs w:val="16"/>
        </w:rPr>
        <w:t xml:space="preserve"> </w:t>
      </w:r>
      <w:r>
        <w:rPr/>
        <w:object>
          <v:shape id="control_shape_34" o:allowincell="t" style="width:20.85pt;height:14.85pt" type="#_x0000_t75"/>
          <w:control r:id="rId36" w:name="Casilla 21" w:shapeid="control_shape_34"/>
        </w:object>
      </w:r>
      <w:r>
        <w:rPr>
          <w:rFonts w:ascii="Gill Sans MT" w:hAnsi="Gill Sans MT"/>
          <w:sz w:val="16"/>
          <w:szCs w:val="16"/>
        </w:rPr>
        <w:t>NO doy mi consentimiento a que sean consultados o recabados mis datos o documentos necesarios para el trámite de la presente solicitud.</w:t>
      </w:r>
    </w:p>
    <w:p>
      <w:pPr>
        <w:pStyle w:val="Normal"/>
        <w:jc w:val="both"/>
        <w:rPr>
          <w:rFonts w:ascii="Gill Sans MT" w:hAnsi="Gill Sans MT"/>
          <w:sz w:val="16"/>
          <w:szCs w:val="16"/>
        </w:rPr>
      </w:pPr>
      <w:r>
        <w:rPr>
          <w:rFonts w:ascii="Gill Sans MT" w:hAnsi="Gill Sans MT"/>
          <w:sz w:val="16"/>
          <w:szCs w:val="16"/>
        </w:rPr>
      </w:r>
    </w:p>
    <w:p>
      <w:pPr>
        <w:pStyle w:val="Normal"/>
        <w:jc w:val="both"/>
        <w:rPr>
          <w:rFonts w:ascii="Gill Sans MT" w:hAnsi="Gill Sans MT"/>
          <w:sz w:val="16"/>
          <w:szCs w:val="16"/>
        </w:rPr>
      </w:pPr>
      <w:r>
        <w:rPr>
          <w:rFonts w:ascii="Gill Sans MT" w:hAnsi="Gill Sans MT"/>
          <w:sz w:val="16"/>
          <w:szCs w:val="16"/>
        </w:rPr>
        <w:t>Se presumirá que la consulta u obtención de datos es autorizada por los interesados salvo que conste su oposición expresa (Art. 28.2 de la Ley 39/2015, de 1 de octubre, de Procedimiento Administrativo Común de las Administraciones Públicas). En el caso de no otorgar consentimiento se realizarán los requerimientos para aportar documentación que se consideren oportunos.</w:t>
      </w:r>
    </w:p>
    <w:p>
      <w:pPr>
        <w:pStyle w:val="Normal"/>
        <w:jc w:val="both"/>
        <w:rPr>
          <w:rFonts w:ascii="Gill Sans MT" w:hAnsi="Gill Sans MT"/>
          <w:sz w:val="16"/>
          <w:szCs w:val="16"/>
        </w:rPr>
      </w:pPr>
      <w:r>
        <w:rPr>
          <w:rFonts w:ascii="Gill Sans MT" w:hAnsi="Gill Sans MT"/>
          <w:sz w:val="16"/>
          <w:szCs w:val="16"/>
        </w:rPr>
      </w:r>
    </w:p>
    <w:p>
      <w:pPr>
        <w:pStyle w:val="Normal"/>
        <w:jc w:val="both"/>
        <w:rPr>
          <w:rFonts w:ascii="Gill Sans MT" w:hAnsi="Gill Sans MT"/>
          <w:sz w:val="24"/>
          <w:szCs w:val="24"/>
        </w:rPr>
      </w:pPr>
      <w:r>
        <w:rPr>
          <w:rFonts w:ascii="Gill Sans MT" w:hAnsi="Gill Sans MT"/>
          <w:sz w:val="24"/>
          <w:szCs w:val="24"/>
        </w:rPr>
      </w:r>
    </w:p>
    <w:p>
      <w:pPr>
        <w:pStyle w:val="Normal"/>
        <w:jc w:val="both"/>
        <w:rPr>
          <w:rFonts w:ascii="Gill Sans MT" w:hAnsi="Gill Sans MT"/>
          <w:sz w:val="24"/>
          <w:szCs w:val="24"/>
        </w:rPr>
      </w:pPr>
      <w:r>
        <w:rPr>
          <w:rFonts w:ascii="Gill Sans MT" w:hAnsi="Gill Sans MT"/>
          <w:sz w:val="24"/>
          <w:szCs w:val="24"/>
        </w:rPr>
      </w:r>
    </w:p>
    <w:p>
      <w:pPr>
        <w:pStyle w:val="Normal"/>
        <w:jc w:val="both"/>
        <w:rPr>
          <w:rFonts w:ascii="Gill Sans MT" w:hAnsi="Gill Sans MT"/>
          <w:sz w:val="24"/>
          <w:szCs w:val="24"/>
        </w:rPr>
      </w:pPr>
      <w:r>
        <w:rPr>
          <w:rFonts w:ascii="Gill Sans MT" w:hAnsi="Gill Sans MT"/>
          <w:sz w:val="24"/>
          <w:szCs w:val="24"/>
        </w:rPr>
        <w:t>INFORMACIÓN BÁSICA SOBRE PROTECCIÓN DE DATOS DE CARÁCTER PERSONAL</w:t>
      </w:r>
    </w:p>
    <w:p>
      <w:pPr>
        <w:pStyle w:val="Normal"/>
        <w:jc w:val="both"/>
        <w:rPr>
          <w:rFonts w:ascii="Gill Sans MT" w:hAnsi="Gill Sans MT"/>
          <w:sz w:val="16"/>
          <w:szCs w:val="16"/>
        </w:rPr>
      </w:pPr>
      <w:r>
        <w:rPr/>
        <w:object>
          <v:shape id="control_shape_35" o:allowincell="t" style="width:20.85pt;height:14.85pt" type="#_x0000_t75"/>
          <w:control r:id="rId37" w:name="Casilla 22" w:shapeid="control_shape_35"/>
        </w:object>
      </w:r>
      <w:r>
        <w:rPr>
          <w:rFonts w:ascii="Gill Sans MT" w:hAnsi="Gill Sans MT"/>
          <w:sz w:val="16"/>
          <w:szCs w:val="16"/>
        </w:rPr>
        <w:t>He leído la siguiente información básica sobre el tratamiento de mis datos de carácter personal.</w:t>
      </w:r>
    </w:p>
    <w:tbl>
      <w:tblPr>
        <w:tblStyle w:val="TableNormal"/>
        <w:tblW w:w="9690" w:type="dxa"/>
        <w:jc w:val="start"/>
        <w:tblInd w:w="0" w:type="dxa"/>
        <w:tblLayout w:type="fixed"/>
        <w:tblCellMar>
          <w:top w:w="28" w:type="dxa"/>
          <w:start w:w="28" w:type="dxa"/>
          <w:bottom w:w="28" w:type="dxa"/>
          <w:end w:w="28" w:type="dxa"/>
        </w:tblCellMar>
        <w:tblLook w:val="04a0" w:firstRow="1" w:noVBand="1" w:lastRow="0" w:firstColumn="1" w:lastColumn="0" w:noHBand="0"/>
      </w:tblPr>
      <w:tblGrid>
        <w:gridCol w:w="4739"/>
        <w:gridCol w:w="4951"/>
      </w:tblGrid>
      <w:tr>
        <w:trPr/>
        <w:tc>
          <w:tcPr>
            <w:tcW w:w="4739" w:type="dxa"/>
            <w:tcBorders>
              <w:top w:val="single" w:sz="2" w:space="0" w:color="000000"/>
              <w:start w:val="single" w:sz="2" w:space="0" w:color="000000"/>
              <w:bottom w:val="single" w:sz="2" w:space="0" w:color="000000"/>
            </w:tcBorders>
          </w:tcPr>
          <w:p>
            <w:pPr>
              <w:pStyle w:val="Contenidodelatablauser"/>
              <w:widowControl w:val="false"/>
              <w:suppressAutoHyphens w:val="true"/>
              <w:spacing w:before="0" w:after="0"/>
              <w:jc w:val="start"/>
              <w:rPr>
                <w:rFonts w:ascii="Gill Sans MT" w:hAnsi="Gill Sans MT"/>
                <w:sz w:val="16"/>
                <w:szCs w:val="16"/>
              </w:rPr>
            </w:pPr>
            <w:r>
              <w:rPr>
                <w:rFonts w:eastAsia="NSimSun" w:cs="Lucida Sans" w:ascii="Gill Sans MT" w:hAnsi="Gill Sans MT"/>
                <w:kern w:val="0"/>
                <w:sz w:val="16"/>
                <w:szCs w:val="16"/>
                <w:lang w:val="es-ES" w:eastAsia="zh-CN" w:bidi="hi-IN"/>
              </w:rPr>
              <w:t>Responsable de tratamiento</w:t>
            </w:r>
          </w:p>
        </w:tc>
        <w:tc>
          <w:tcPr>
            <w:tcW w:w="4951" w:type="dxa"/>
            <w:tcBorders>
              <w:top w:val="single" w:sz="2" w:space="0" w:color="000000"/>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16"/>
                <w:szCs w:val="16"/>
              </w:rPr>
            </w:pPr>
            <w:r>
              <w:rPr>
                <w:rFonts w:eastAsia="NSimSun" w:cs="Lucida Sans" w:ascii="Gill Sans MT" w:hAnsi="Gill Sans MT"/>
                <w:kern w:val="0"/>
                <w:sz w:val="16"/>
                <w:szCs w:val="16"/>
                <w:lang w:val="es-ES" w:eastAsia="zh-CN" w:bidi="hi-IN"/>
              </w:rPr>
              <w:t>Ayuntamiento de Alcalá de Guadaíra. Plaza del Duque nº1 Alcalá de Guadaíra (Sevilla)</w:t>
            </w:r>
          </w:p>
        </w:tc>
      </w:tr>
      <w:tr>
        <w:trPr/>
        <w:tc>
          <w:tcPr>
            <w:tcW w:w="4739" w:type="dxa"/>
            <w:tcBorders>
              <w:start w:val="single" w:sz="2" w:space="0" w:color="000000"/>
              <w:bottom w:val="single" w:sz="2" w:space="0" w:color="000000"/>
            </w:tcBorders>
          </w:tcPr>
          <w:p>
            <w:pPr>
              <w:pStyle w:val="Contenidodelatablauser"/>
              <w:widowControl w:val="false"/>
              <w:suppressAutoHyphens w:val="true"/>
              <w:spacing w:before="0" w:after="0"/>
              <w:jc w:val="start"/>
              <w:rPr>
                <w:rFonts w:ascii="Gill Sans MT" w:hAnsi="Gill Sans MT"/>
                <w:sz w:val="16"/>
                <w:szCs w:val="16"/>
              </w:rPr>
            </w:pPr>
            <w:r>
              <w:rPr>
                <w:rFonts w:eastAsia="NSimSun" w:cs="Lucida Sans" w:ascii="Gill Sans MT" w:hAnsi="Gill Sans MT"/>
                <w:kern w:val="0"/>
                <w:sz w:val="16"/>
                <w:szCs w:val="16"/>
                <w:lang w:val="es-ES" w:eastAsia="zh-CN" w:bidi="hi-IN"/>
              </w:rPr>
              <w:t>Finalidad del tratamiento</w:t>
            </w:r>
          </w:p>
        </w:tc>
        <w:tc>
          <w:tcPr>
            <w:tcW w:w="4951" w:type="dxa"/>
            <w:tcBorders>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16"/>
                <w:szCs w:val="16"/>
              </w:rPr>
            </w:pPr>
            <w:r>
              <w:rPr>
                <w:rFonts w:eastAsia="NSimSun" w:cs="Lucida Sans" w:ascii="Gill Sans MT" w:hAnsi="Gill Sans MT"/>
                <w:kern w:val="0"/>
                <w:sz w:val="16"/>
                <w:szCs w:val="16"/>
                <w:lang w:val="es-ES" w:eastAsia="zh-CN" w:bidi="hi-IN"/>
              </w:rPr>
              <w:t xml:space="preserve">Registro y tramitación de solicitudes  y documentos </w:t>
            </w:r>
          </w:p>
        </w:tc>
      </w:tr>
      <w:tr>
        <w:trPr/>
        <w:tc>
          <w:tcPr>
            <w:tcW w:w="4739" w:type="dxa"/>
            <w:tcBorders>
              <w:start w:val="single" w:sz="2" w:space="0" w:color="000000"/>
              <w:bottom w:val="single" w:sz="2" w:space="0" w:color="000000"/>
            </w:tcBorders>
          </w:tcPr>
          <w:p>
            <w:pPr>
              <w:pStyle w:val="Contenidodelatablauser"/>
              <w:widowControl w:val="false"/>
              <w:suppressAutoHyphens w:val="true"/>
              <w:spacing w:before="0" w:after="0"/>
              <w:jc w:val="start"/>
              <w:rPr>
                <w:rFonts w:ascii="Gill Sans MT" w:hAnsi="Gill Sans MT"/>
                <w:sz w:val="16"/>
                <w:szCs w:val="16"/>
              </w:rPr>
            </w:pPr>
            <w:r>
              <w:rPr>
                <w:rFonts w:eastAsia="NSimSun" w:cs="Lucida Sans" w:ascii="Gill Sans MT" w:hAnsi="Gill Sans MT"/>
                <w:kern w:val="0"/>
                <w:sz w:val="16"/>
                <w:szCs w:val="16"/>
                <w:lang w:val="es-ES" w:eastAsia="zh-CN" w:bidi="hi-IN"/>
              </w:rPr>
              <w:t>Legitimación</w:t>
            </w:r>
          </w:p>
        </w:tc>
        <w:tc>
          <w:tcPr>
            <w:tcW w:w="4951" w:type="dxa"/>
            <w:tcBorders>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16"/>
                <w:szCs w:val="16"/>
              </w:rPr>
            </w:pPr>
            <w:r>
              <w:rPr>
                <w:rFonts w:eastAsia="NSimSun" w:cs="Lucida Sans" w:ascii="Gill Sans MT" w:hAnsi="Gill Sans MT"/>
                <w:kern w:val="0"/>
                <w:sz w:val="16"/>
                <w:szCs w:val="16"/>
                <w:lang w:val="es-ES" w:eastAsia="zh-CN" w:bidi="hi-IN"/>
              </w:rPr>
              <w:t>Ley 39/2015, de 1 de octubre, de Procedimiento Administrativo Común de las Administraciones Públicas, Ley 7/1985, de 2 de abril, Reguladora de las Bases de Régimen Local. Art. 6 c) y e) Reglamento (UE) 2016/679 del Parlamento Europeo y del Consejo, de 27 de abril de 2016, relativo a la protección de personas físicas en lo que respecta al tratamiento de datos personales  y a la libre circulación de estos datos, y en la Ley Orgánica 3/2018, de 5 de diciembre, de protección de datos de carácter personal y garantía de derechos digitales.</w:t>
            </w:r>
          </w:p>
        </w:tc>
      </w:tr>
      <w:tr>
        <w:trPr/>
        <w:tc>
          <w:tcPr>
            <w:tcW w:w="4739" w:type="dxa"/>
            <w:tcBorders>
              <w:start w:val="single" w:sz="2" w:space="0" w:color="000000"/>
              <w:bottom w:val="single" w:sz="2" w:space="0" w:color="000000"/>
            </w:tcBorders>
          </w:tcPr>
          <w:p>
            <w:pPr>
              <w:pStyle w:val="Contenidodelatablauser"/>
              <w:widowControl w:val="false"/>
              <w:suppressAutoHyphens w:val="true"/>
              <w:spacing w:before="0" w:after="0"/>
              <w:jc w:val="start"/>
              <w:rPr>
                <w:rFonts w:ascii="Gill Sans MT" w:hAnsi="Gill Sans MT"/>
                <w:sz w:val="16"/>
                <w:szCs w:val="16"/>
              </w:rPr>
            </w:pPr>
            <w:r>
              <w:rPr>
                <w:rFonts w:eastAsia="NSimSun" w:cs="Lucida Sans" w:ascii="Gill Sans MT" w:hAnsi="Gill Sans MT"/>
                <w:kern w:val="0"/>
                <w:sz w:val="16"/>
                <w:szCs w:val="16"/>
                <w:lang w:val="es-ES" w:eastAsia="zh-CN" w:bidi="hi-IN"/>
              </w:rPr>
              <w:t>Ampliación de información y ejercicio de derechos de acceso, rectificación, oposición y otros reconocidos por la legislación vigente</w:t>
            </w:r>
          </w:p>
        </w:tc>
        <w:tc>
          <w:tcPr>
            <w:tcW w:w="4951" w:type="dxa"/>
            <w:tcBorders>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16"/>
                <w:szCs w:val="16"/>
              </w:rPr>
            </w:pPr>
            <w:hyperlink r:id="rId38">
              <w:r>
                <w:rPr>
                  <w:rStyle w:val="Style3"/>
                  <w:rFonts w:eastAsia="NSimSun" w:cs="Lucida Sans" w:ascii="Gill Sans MT" w:hAnsi="Gill Sans MT"/>
                  <w:color w:val="000080"/>
                  <w:kern w:val="0"/>
                  <w:sz w:val="16"/>
                  <w:szCs w:val="16"/>
                  <w:u w:val="single"/>
                  <w:lang w:val="es-ES" w:eastAsia="zh-CN" w:bidi="hi-IN"/>
                </w:rPr>
                <w:t>https://ciudadalcala.sedelectronica.es/privacy.1</w:t>
              </w:r>
            </w:hyperlink>
          </w:p>
        </w:tc>
      </w:tr>
      <w:tr>
        <w:trPr/>
        <w:tc>
          <w:tcPr>
            <w:tcW w:w="4739" w:type="dxa"/>
            <w:tcBorders>
              <w:start w:val="single" w:sz="2" w:space="0" w:color="000000"/>
              <w:bottom w:val="single" w:sz="2" w:space="0" w:color="000000"/>
            </w:tcBorders>
          </w:tcPr>
          <w:p>
            <w:pPr>
              <w:pStyle w:val="Contenidodelatablauser"/>
              <w:widowControl w:val="false"/>
              <w:suppressAutoHyphens w:val="true"/>
              <w:spacing w:before="0" w:after="0"/>
              <w:jc w:val="start"/>
              <w:rPr>
                <w:rFonts w:ascii="Gill Sans MT" w:hAnsi="Gill Sans MT"/>
                <w:sz w:val="16"/>
                <w:szCs w:val="16"/>
              </w:rPr>
            </w:pPr>
            <w:r>
              <w:rPr>
                <w:rFonts w:eastAsia="NSimSun" w:cs="Lucida Sans" w:ascii="Gill Sans MT" w:hAnsi="Gill Sans MT"/>
                <w:kern w:val="0"/>
                <w:sz w:val="16"/>
                <w:szCs w:val="16"/>
                <w:lang w:val="es-ES" w:eastAsia="zh-CN" w:bidi="hi-IN"/>
              </w:rPr>
              <w:t>Delegado de Protección de Datos</w:t>
            </w:r>
          </w:p>
        </w:tc>
        <w:tc>
          <w:tcPr>
            <w:tcW w:w="4951" w:type="dxa"/>
            <w:tcBorders>
              <w:start w:val="single" w:sz="2" w:space="0" w:color="000000"/>
              <w:bottom w:val="single" w:sz="2" w:space="0" w:color="000000"/>
              <w:end w:val="single" w:sz="2" w:space="0" w:color="000000"/>
            </w:tcBorders>
          </w:tcPr>
          <w:p>
            <w:pPr>
              <w:pStyle w:val="Contenidodelatablauser"/>
              <w:widowControl w:val="false"/>
              <w:suppressAutoHyphens w:val="true"/>
              <w:spacing w:before="0" w:after="0"/>
              <w:jc w:val="both"/>
              <w:rPr>
                <w:rFonts w:ascii="Gill Sans MT" w:hAnsi="Gill Sans MT"/>
                <w:sz w:val="16"/>
                <w:szCs w:val="16"/>
              </w:rPr>
            </w:pPr>
            <w:r>
              <w:rPr>
                <w:rFonts w:eastAsia="NSimSun" w:cs="Lucida Sans" w:ascii="Gill Sans MT" w:hAnsi="Gill Sans MT"/>
                <w:kern w:val="0"/>
                <w:sz w:val="16"/>
                <w:szCs w:val="16"/>
                <w:lang w:val="es-ES" w:eastAsia="zh-CN" w:bidi="hi-IN"/>
              </w:rPr>
              <w:t>dpd@alcalaguadaira.org</w:t>
            </w:r>
          </w:p>
        </w:tc>
      </w:tr>
    </w:tbl>
    <w:p>
      <w:pPr>
        <w:pStyle w:val="Normal"/>
        <w:rPr>
          <w:rFonts w:ascii="Gill Sans MT" w:hAnsi="Gill Sans MT"/>
          <w:sz w:val="16"/>
          <w:szCs w:val="16"/>
        </w:rPr>
      </w:pPr>
      <w:r>
        <w:rPr>
          <w:rFonts w:ascii="Gill Sans MT" w:hAnsi="Gill Sans MT"/>
          <w:sz w:val="16"/>
          <w:szCs w:val="16"/>
        </w:rPr>
      </w:r>
    </w:p>
    <w:p>
      <w:pPr>
        <w:pStyle w:val="Normal"/>
        <w:rPr>
          <w:rFonts w:ascii="Gill Sans MT" w:hAnsi="Gill Sans MT"/>
          <w:sz w:val="16"/>
          <w:szCs w:val="16"/>
        </w:rPr>
      </w:pPr>
      <w:r>
        <w:rPr>
          <w:rFonts w:ascii="Gill Sans MT" w:hAnsi="Gill Sans MT"/>
          <w:sz w:val="16"/>
          <w:szCs w:val="16"/>
        </w:rPr>
      </w:r>
    </w:p>
    <w:p>
      <w:pPr>
        <w:pStyle w:val="Normal"/>
        <w:jc w:val="both"/>
        <w:rPr>
          <w:rFonts w:ascii="Gill Sans MT" w:hAnsi="Gill Sans MT"/>
          <w:sz w:val="16"/>
          <w:szCs w:val="16"/>
        </w:rPr>
      </w:pPr>
      <w:r>
        <w:rPr>
          <w:rFonts w:ascii="Gill Sans MT" w:hAnsi="Gill Sans MT"/>
          <w:sz w:val="16"/>
          <w:szCs w:val="16"/>
        </w:rPr>
        <w:t xml:space="preserve">Conforme a lo dispuesto en las bases de la Convocatoria, esta se publicará en el BOP  de la provincia de Sevilla, y sus sucesivas comunicaciones y notificaciones, que resulten necesarios en el marco de la misma, se realizarán a través del Tablón Electrónico de Anuncios del Ayuntamiento de Alcalá de Guadaíra, </w:t>
      </w:r>
      <w:hyperlink r:id="rId39">
        <w:r>
          <w:rPr>
            <w:rStyle w:val="Style3"/>
            <w:rFonts w:ascii="Gill Sans MT" w:hAnsi="Gill Sans MT"/>
            <w:color w:val="000080"/>
            <w:sz w:val="16"/>
            <w:szCs w:val="16"/>
            <w:u w:val="single"/>
          </w:rPr>
          <w:t>https://ciudadalcala.sedelectronica.es/info.0</w:t>
        </w:r>
      </w:hyperlink>
      <w:r>
        <w:rPr>
          <w:rFonts w:ascii="Gill Sans MT" w:hAnsi="Gill Sans MT"/>
          <w:sz w:val="16"/>
          <w:szCs w:val="16"/>
        </w:rPr>
        <w:t xml:space="preserve">, teniendo efectos desde su publicación en este medio, de conformidad con el art. 45.b) de la Ley 39/2015, de 1 de octubre, del Procedimiento Administrativo Común de las Administraciones Públicas. Esta publicación sustituirá a la notificación personal, surtiendo los mismos efectos. </w:t>
      </w:r>
    </w:p>
    <w:p>
      <w:pPr>
        <w:pStyle w:val="Normal"/>
        <w:rPr>
          <w:rFonts w:ascii="Gill Sans MT" w:hAnsi="Gill Sans MT"/>
          <w:sz w:val="16"/>
          <w:szCs w:val="16"/>
          <w:shd w:fill="FFFF00" w:val="clear"/>
        </w:rPr>
      </w:pPr>
      <w:r>
        <w:rPr>
          <w:rFonts w:ascii="Gill Sans MT" w:hAnsi="Gill Sans MT"/>
          <w:sz w:val="16"/>
          <w:szCs w:val="16"/>
          <w:shd w:fill="FFFF00" w:val="clear"/>
        </w:rPr>
      </w:r>
    </w:p>
    <w:p>
      <w:pPr>
        <w:pStyle w:val="Normal"/>
        <w:rPr/>
      </w:pPr>
      <w:r>
        <w:rPr>
          <w:rFonts w:ascii="Gill Sans MT" w:hAnsi="Gill Sans MT"/>
        </w:rPr>
        <w:t xml:space="preserve">En </w:t>
      </w:r>
      <w:r>
        <w:rPr/>
        <w:object>
          <v:shape id="control_shape_36" o:allowincell="t" style="width:193.35pt;height:17.1pt" type="#_x0000_t75"/>
          <w:control r:id="rId40" w:name="Cuadro de texto 47" w:shapeid="control_shape_36"/>
        </w:object>
      </w:r>
      <w:r>
        <w:rPr>
          <w:rFonts w:ascii="Gill Sans MT" w:hAnsi="Gill Sans MT"/>
        </w:rPr>
        <w:t xml:space="preserve"> a </w:t>
      </w:r>
      <w:r>
        <w:rPr/>
        <w:object>
          <v:shape id="control_shape_37" o:allowincell="t" style="width:74.1pt;height:17.85pt" type="#_x0000_t75"/>
          <w:control r:id="rId41" w:name="Cuadro de texto 28" w:shapeid="control_shape_37"/>
        </w:object>
      </w:r>
      <w:r>
        <w:rPr>
          <w:rFonts w:ascii="Gill Sans MT" w:hAnsi="Gill Sans MT"/>
        </w:rPr>
        <w:t xml:space="preserve"> de</w:t>
      </w:r>
      <w:r>
        <w:rPr/>
        <w:object>
          <v:shape id="control_shape_38" o:allowincell="t" style="width:74.1pt;height:17.85pt" type="#_x0000_t75"/>
          <w:control r:id="rId42" w:name="Cuadro de texto 29" w:shapeid="control_shape_38"/>
        </w:object>
      </w:r>
      <w:r>
        <w:rPr>
          <w:rFonts w:ascii="Gill Sans MT" w:hAnsi="Gill Sans MT"/>
        </w:rPr>
        <w:t xml:space="preserve"> de </w:t>
      </w:r>
      <w:r>
        <w:rPr/>
        <w:object>
          <v:shape id="control_shape_39" o:allowincell="t" style="width:74.1pt;height:17.85pt" type="#_x0000_t75"/>
          <w:control r:id="rId43" w:name="Cuadro de texto 210" w:shapeid="control_shape_39"/>
        </w:object>
      </w:r>
    </w:p>
    <w:p>
      <w:pPr>
        <w:pStyle w:val="Normal"/>
        <w:rPr>
          <w:rFonts w:ascii="Gill Sans MT" w:hAnsi="Gill Sans MT"/>
        </w:rPr>
      </w:pPr>
      <w:r>
        <w:rPr>
          <w:rFonts w:ascii="Gill Sans MT" w:hAnsi="Gill Sans MT"/>
        </w:rPr>
      </w:r>
    </w:p>
    <w:p>
      <w:pPr>
        <w:pStyle w:val="Normal"/>
        <w:rPr>
          <w:rFonts w:ascii="Gill Sans MT" w:hAnsi="Gill Sans MT"/>
        </w:rPr>
      </w:pPr>
      <w:r>
        <w:rPr>
          <w:rFonts w:ascii="Gill Sans MT" w:hAnsi="Gill Sans MT"/>
        </w:rPr>
      </w:r>
    </w:p>
    <w:p>
      <w:pPr>
        <w:pStyle w:val="Normal"/>
        <w:rPr>
          <w:rFonts w:ascii="Gill Sans MT" w:hAnsi="Gill Sans MT"/>
        </w:rPr>
      </w:pPr>
      <w:r>
        <w:rPr>
          <w:rFonts w:ascii="Gill Sans MT" w:hAnsi="Gill Sans MT"/>
        </w:rPr>
      </w:r>
    </w:p>
    <w:p>
      <w:pPr>
        <w:pStyle w:val="Normal"/>
        <w:rPr/>
      </w:pPr>
      <w:r>
        <w:rPr/>
        <w:tab/>
        <w:tab/>
        <w:tab/>
        <w:t xml:space="preserve">Fdo. </w:t>
      </w:r>
      <w:r>
        <w:rPr/>
        <w:object>
          <v:shape id="control_shape_40" o:allowincell="t" style="width:244.35pt;height:17.85pt" type="#_x0000_t75"/>
          <w:control r:id="rId44" w:name="Cuadro de texto 211" w:shapeid="control_shape_40"/>
        </w:object>
      </w:r>
    </w:p>
    <w:p>
      <w:pPr>
        <w:pStyle w:val="Normal"/>
        <w:rPr/>
      </w:pPr>
      <w:r>
        <w:rPr/>
      </w:r>
    </w:p>
    <w:p>
      <w:pPr>
        <w:pStyle w:val="Normal"/>
        <w:rPr/>
      </w:pPr>
      <w:r>
        <w:rPr/>
      </w:r>
    </w:p>
    <w:p>
      <w:pPr>
        <w:pStyle w:val="Normal"/>
        <w:rPr>
          <w:rFonts w:ascii="Gill Sans MT" w:hAnsi="Gill Sans MT"/>
          <w:sz w:val="16"/>
          <w:szCs w:val="16"/>
        </w:rPr>
      </w:pPr>
      <w:r>
        <w:rPr>
          <w:rFonts w:ascii="Gill Sans MT" w:hAnsi="Gill Sans MT"/>
          <w:sz w:val="16"/>
          <w:szCs w:val="16"/>
        </w:rPr>
      </w:r>
    </w:p>
    <w:p>
      <w:pPr>
        <w:pStyle w:val="Normal"/>
        <w:jc w:val="both"/>
        <w:rPr>
          <w:sz w:val="14"/>
          <w:szCs w:val="14"/>
        </w:rPr>
      </w:pPr>
      <w:r>
        <w:rPr>
          <w:rFonts w:ascii="Gill Sans MT" w:hAnsi="Gill Sans MT"/>
          <w:sz w:val="14"/>
          <w:szCs w:val="14"/>
        </w:rPr>
        <w:t xml:space="preserve">(1) </w:t>
      </w:r>
      <w:r>
        <w:rPr>
          <w:rFonts w:ascii="Gill Sans MT" w:hAnsi="Gill Sans MT"/>
          <w:b/>
          <w:bCs/>
          <w:sz w:val="14"/>
          <w:szCs w:val="14"/>
        </w:rPr>
        <w:t>REPRESENTACIÓN</w:t>
      </w:r>
      <w:r>
        <w:rPr>
          <w:rFonts w:ascii="Gill Sans MT" w:hAnsi="Gill Sans MT"/>
          <w:sz w:val="14"/>
          <w:szCs w:val="14"/>
        </w:rPr>
        <w:t>: La representación deberá acreditarse de conformidad con el artículo 5 de la Ley 39/2015, de 1 de octubre, de Procedimiento Administrativo Común de las Administraciones Públicas mediante cualquier medio válido en Derecho que deje constancia fidedigna de su existencia. Se entenderá acreditada la representación realizada mediante apoderamiento apud acta efectuado por comparecencia personal o comparecencia electrónica, o a través de la acreditación de su inscripción en el registro electrónico de apoderamientos, así como mediante documento público cuya matriz conste en un archivo notarial o de una inscripción practicada en un registro mercantil.</w:t>
      </w:r>
    </w:p>
    <w:p>
      <w:pPr>
        <w:pStyle w:val="Normal"/>
        <w:jc w:val="both"/>
        <w:rPr>
          <w:sz w:val="14"/>
          <w:szCs w:val="14"/>
        </w:rPr>
      </w:pPr>
      <w:r>
        <w:rPr>
          <w:rFonts w:ascii="Gill Sans MT" w:hAnsi="Gill Sans MT"/>
          <w:sz w:val="14"/>
          <w:szCs w:val="14"/>
        </w:rPr>
        <w:t>(2)</w:t>
      </w:r>
      <w:r>
        <w:rPr>
          <w:rFonts w:ascii="Gill Sans MT" w:hAnsi="Gill Sans MT"/>
          <w:b/>
          <w:bCs/>
          <w:sz w:val="14"/>
          <w:szCs w:val="14"/>
        </w:rPr>
        <w:t xml:space="preserve"> MEDIO DE NOTIFICACIÓN</w:t>
      </w:r>
      <w:r>
        <w:rPr>
          <w:rFonts w:ascii="Gill Sans MT" w:hAnsi="Gill Sans MT"/>
          <w:sz w:val="14"/>
          <w:szCs w:val="14"/>
        </w:rPr>
        <w:t>. Están obligados a relacionarse electrónicamente de conformidad con el art. 14.2 de la Ley 39/2015, de 1 de octubre:  Las personas jurídicas, las entidades sin personalidad jurídica, quienes ejerzan una actividad profesional para la que se requiera colegiación obligatoria, para los trámites y actuaciones que realicen con las Administraciones Públicas en ejercicio de dicha actividad profesional, en todo caso, los notarios y registradores de la propiedad y mercantiles, así como quienes representen a un interesado que esté obligado a relacionarse electrónicamente, y los empleados de las Administraciones Públicas, para los trámites y actuaciones que realicen con ellas por razón de su condición de empleados públicos.</w:t>
      </w:r>
    </w:p>
    <w:p>
      <w:pPr>
        <w:pStyle w:val="Normal"/>
        <w:jc w:val="both"/>
        <w:rPr>
          <w:sz w:val="16"/>
          <w:szCs w:val="16"/>
        </w:rPr>
      </w:pPr>
      <w:r>
        <w:rPr>
          <w:rFonts w:ascii="Gill Sans MT" w:hAnsi="Gill Sans MT"/>
          <w:sz w:val="14"/>
          <w:szCs w:val="14"/>
        </w:rPr>
        <w:t xml:space="preserve">A efectos del presente procedimiento, y conforme a lo dispuesto en las bases de la Convocatoria, esta se publicará en el BOP  de la provincia de Sevilla, y sus sucesivas comunicaciones y notificaciones, que resulten necesarios en el marco de la misma, se realizarán a través del Tablón electrónico de Anuncios del Ayuntamiento de Alcalá de Guadaíra, </w:t>
      </w:r>
      <w:hyperlink r:id="rId45">
        <w:r>
          <w:rPr>
            <w:rStyle w:val="Style3"/>
            <w:rFonts w:ascii="Gill Sans MT" w:hAnsi="Gill Sans MT"/>
            <w:color w:val="000080"/>
            <w:sz w:val="14"/>
            <w:szCs w:val="14"/>
            <w:u w:val="single"/>
          </w:rPr>
          <w:t>https://ciudadalcala.sedelectronica.es/info.0</w:t>
        </w:r>
      </w:hyperlink>
      <w:r>
        <w:rPr>
          <w:rFonts w:ascii="Gill Sans MT" w:hAnsi="Gill Sans MT"/>
          <w:sz w:val="14"/>
          <w:szCs w:val="14"/>
        </w:rPr>
        <w:t xml:space="preserve">, teniendo efectos desde su publicación en este medio, de conformidad con el art. 45.b) de la Ley 39/2015, de 1 de octubre, del Procedimiento Administrativo Común de las Administraciones Públicas. Esta publicación sustituirá a la notificación personal, surtiendo los mismos efectos. </w:t>
      </w:r>
    </w:p>
    <w:p>
      <w:pPr>
        <w:pStyle w:val="BodyText"/>
        <w:jc w:val="both"/>
        <w:rPr>
          <w:rFonts w:ascii="Helvetica Neue" w:hAnsi="Helvetica Neue" w:eastAsia="Helvetica Neue" w:cs="Helvetica Neue"/>
          <w:sz w:val="22"/>
          <w:szCs w:val="22"/>
        </w:rPr>
      </w:pPr>
      <w:r>
        <w:rPr>
          <w:rFonts w:eastAsia="Helvetica Neue" w:cs="Helvetica Neue" w:ascii="Gill Sans MT" w:hAnsi="Gill Sans MT"/>
          <w:b/>
          <w:bCs/>
          <w:sz w:val="14"/>
          <w:szCs w:val="14"/>
        </w:rPr>
        <w:t xml:space="preserve">NOTIFICACIÓN ELECTRÓNICA. </w:t>
      </w:r>
      <w:r>
        <w:rPr>
          <w:rFonts w:eastAsia="Helvetica Neue" w:cs="Helvetica Neue" w:ascii="Gill Sans MT" w:hAnsi="Gill Sans MT"/>
          <w:sz w:val="14"/>
          <w:szCs w:val="14"/>
        </w:rPr>
        <w:t xml:space="preserve">Para poder ser notificado mediante comparecencia electrónica debe disponer de alguno de los medios de identificación y firma electrónica  admitidos, así como cumplir con el resto de requisitos técnicos y tener configurado el navegador para el uso de funcionalidades de firma electrónica. Cuando desde el Ayuntamiento se practique una notificación electrónica, la persona interesada </w:t>
      </w:r>
      <w:r>
        <w:rPr>
          <w:rFonts w:eastAsia="Helvetica Neue" w:cs="Helvetica Neue" w:ascii="Gill Sans MT" w:hAnsi="Gill Sans MT"/>
          <w:b/>
          <w:bCs/>
          <w:sz w:val="14"/>
          <w:szCs w:val="14"/>
        </w:rPr>
        <w:t>recibirá un email</w:t>
      </w:r>
      <w:r>
        <w:rPr>
          <w:rFonts w:eastAsia="Helvetica Neue" w:cs="Helvetica Neue" w:ascii="Gill Sans MT" w:hAnsi="Gill Sans MT"/>
          <w:sz w:val="14"/>
          <w:szCs w:val="14"/>
        </w:rPr>
        <w:t xml:space="preserve"> avisándole que ha de entrar en la Sede Electrónica oficial del Ayuntamiento </w:t>
      </w:r>
      <w:hyperlink r:id="rId46">
        <w:r>
          <w:rPr>
            <w:rStyle w:val="Style3"/>
            <w:rFonts w:eastAsia="Helvetica Neue" w:cs="Helvetica Neue" w:ascii="Gill Sans MT" w:hAnsi="Gill Sans MT"/>
            <w:color w:val="000080"/>
            <w:sz w:val="14"/>
            <w:szCs w:val="14"/>
            <w:u w:val="single"/>
          </w:rPr>
          <w:t>https://ciudadaalcala.sedelectronica.es</w:t>
        </w:r>
      </w:hyperlink>
      <w:r>
        <w:rPr>
          <w:rFonts w:eastAsia="Helvetica Neue" w:cs="Helvetica Neue" w:ascii="Gill Sans MT" w:hAnsi="Gill Sans MT"/>
          <w:sz w:val="14"/>
          <w:szCs w:val="14"/>
        </w:rPr>
        <w:t xml:space="preserve">. Transcurridos diez días naturales desde la puesta a disposición de la notificación sin que se acceda a su contenido, se entenderá que la notificación ha sido rechazada. Una vez se acceda a la sede electrónica, para recibir la notificación, se hará clic en el apartado “carpeta ciudadana – Buzón electrónico, para lo que deberá identificarse electrónicamente (válido DNI electrónico, certificado de la FNMT y </w:t>
      </w:r>
      <w:hyperlink r:id="rId47">
        <w:r>
          <w:rPr>
            <w:rStyle w:val="Style3"/>
            <w:rFonts w:eastAsia="Helvetica Neue" w:cs="Helvetica Neue" w:ascii="Gill Sans MT" w:hAnsi="Gill Sans MT"/>
            <w:color w:val="000080"/>
            <w:sz w:val="14"/>
            <w:szCs w:val="14"/>
            <w:u w:val="single"/>
          </w:rPr>
          <w:t>cl@ve</w:t>
        </w:r>
      </w:hyperlink>
      <w:r>
        <w:rPr>
          <w:rFonts w:eastAsia="Helvetica Neue" w:cs="Helvetica Neue" w:ascii="Gill Sans MT" w:hAnsi="Gill Sans MT"/>
          <w:sz w:val="14"/>
          <w:szCs w:val="14"/>
        </w:rPr>
        <w:t xml:space="preserve">) donde podrá acceder a las notificaciones realizadas y pendientes, haciendo clic en el documento, a continuación, previa aceptación de las condiciones, se podrá acceder al contenido de la notificación y documentos que formen parte de la misma. Realizado lo anterior el Ayuntamiento tendrá constancia de la notificación. El aviso se realizará al correo electrónico facilitado por la entidad solicitante, que será la única responsable de mantener actualizados los datos de comunicación para dicho aviso, el cual, no influye en la validez de la notificación puesta a disposición en sede. En caso de que se modifique el correo electrónico, la entidad será responsable de comunicar la actualización de datos a la Administración. </w:t>
      </w:r>
      <w:r>
        <w:rPr>
          <w:rFonts w:eastAsia="Helvetica Neue" w:cs="Helvetica Neue" w:ascii="Gill Sans MT" w:hAnsi="Gill Sans MT"/>
          <w:b/>
          <w:bCs/>
          <w:sz w:val="14"/>
          <w:szCs w:val="14"/>
        </w:rPr>
        <w:t xml:space="preserve">AVISO DE NOTIFICACIÓN: </w:t>
      </w:r>
      <w:r>
        <w:rPr>
          <w:rFonts w:eastAsia="Helvetica Neue" w:cs="Helvetica Neue" w:ascii="Gill Sans MT" w:hAnsi="Gill Sans MT"/>
          <w:sz w:val="14"/>
          <w:szCs w:val="14"/>
        </w:rPr>
        <w:t>Conforme al art. 45 del Rd 203/2021, de 16 de marzo, la falta de práctica de este aviso, de carácter meramente informativo, no impedirá que la notificación sea considerada plenamente válida. El aviso se remitirá al dispositivo electrónico o la dirección de correo electrónico que el interesado haya comunicado voluntariamente al efecto, o a ambos, de acuerdo con lo previsto en el artículo 41.1 de la Ley 39/2015, de 1 de octubre. El interesado se hace responsable, por la comunicación a la Administración, organismo público o entidad de derecho público vinculado o dependiente, de que dispone de acceso al dispositivo o dirección de correo electrónico designados. En caso de que dejen de estar operativos o pierda la posibilidad de acceso, el interesado está obligado a comunicar a la Administración que no se realice el aviso en tales medios. El incumplimiento de esta obligación por parte del interesado no conllevará responsabilidad alguna para la Administración por los avisos efectuados a dichos medios no operativos. El aviso regulado en este apartado sólo se practicará en caso de que el interesado o su representante hayan comunicado a la Administración un dispositivo electrónico o dirección de correo electrónico al efecto.</w:t>
      </w:r>
    </w:p>
    <w:p>
      <w:pPr>
        <w:pStyle w:val="LO-normal"/>
        <w:rPr>
          <w:rFonts w:ascii="Helvetica Neue" w:hAnsi="Helvetica Neue" w:eastAsia="Helvetica Neue" w:cs="Helvetica Neue"/>
          <w:sz w:val="22"/>
          <w:szCs w:val="22"/>
        </w:rPr>
      </w:pPr>
      <w:r>
        <w:rPr>
          <w:rFonts w:eastAsia="Helvetica Neue" w:cs="Helvetica Neue" w:ascii="Helvetica Neue" w:hAnsi="Helvetica Neue"/>
          <w:sz w:val="22"/>
          <w:szCs w:val="22"/>
        </w:rPr>
      </w:r>
    </w:p>
    <w:sectPr>
      <w:headerReference w:type="even" r:id="rId48"/>
      <w:headerReference w:type="default" r:id="rId49"/>
      <w:headerReference w:type="first" r:id="rId50"/>
      <w:footerReference w:type="even" r:id="rId51"/>
      <w:footerReference w:type="default" r:id="rId52"/>
      <w:footerReference w:type="first" r:id="rId53"/>
      <w:type w:val="nextPage"/>
      <w:pgSz w:w="11906" w:h="16838"/>
      <w:pgMar w:left="1335" w:right="1091" w:gutter="0" w:header="567" w:top="2325" w:footer="454" w:bottom="1135"/>
      <w:pgNumType w:start="1"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Gill Sans">
    <w:charset w:val="00" w:characterSet="windows-1252"/>
    <w:family w:val="swiss"/>
    <w:pitch w:val="variable"/>
  </w:font>
  <w:font w:name="OpenSymbol">
    <w:altName w:val="Arial Unicode MS"/>
    <w:charset w:val="02"/>
    <w:family w:val="roman"/>
    <w:pitch w:val="variable"/>
  </w:font>
  <w:font w:name="Liberation Sans">
    <w:altName w:val="Arial"/>
    <w:charset w:val="00" w:characterSet="windows-1252"/>
    <w:family w:val="swiss"/>
    <w:pitch w:val="variable"/>
  </w:font>
  <w:font w:name="Liberation Sans">
    <w:altName w:val="Arial"/>
    <w:charset w:val="00" w:characterSet="windows-1252"/>
    <w:family w:val="roman"/>
    <w:pitch w:val="variable"/>
  </w:font>
  <w:font w:name="Georgia">
    <w:charset w:val="00" w:characterSet="windows-1252"/>
    <w:family w:val="roman"/>
    <w:pitch w:val="variable"/>
  </w:font>
  <w:font w:name="Arial MT">
    <w:charset w:val="00" w:characterSet="windows-1252"/>
    <w:family w:val="roman"/>
    <w:pitch w:val="variable"/>
  </w:font>
  <w:font w:name="Gill Sans MT">
    <w:charset w:val="00" w:characterSet="windows-1252"/>
    <w:family w:val="roman"/>
    <w:pitch w:val="variable"/>
  </w:font>
  <w:font w:name="Helvetica Neue">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ind w:firstLine="708" w:start="708"/>
      <w:jc w:val="end"/>
      <w:rPr>
        <w:rFonts w:ascii="Arial" w:hAnsi="Arial" w:eastAsia="Arial" w:cs="Arial"/>
        <w:color w:val="000000"/>
        <w:sz w:val="14"/>
        <w:szCs w:val="14"/>
      </w:rPr>
    </w:pPr>
    <w:r>
      <w:rPr>
        <w:rFonts w:eastAsia="Arial" w:cs="Arial" w:ascii="Arial" w:hAnsi="Arial"/>
        <w:color w:val="000000"/>
        <w:sz w:val="14"/>
        <w:szCs w:val="14"/>
      </w:rPr>
    </w:r>
  </w:p>
  <w:p>
    <w:pPr>
      <w:pStyle w:val="LO-normal"/>
      <w:jc w:val="center"/>
      <w:rPr>
        <w:rFonts w:ascii="Arial" w:hAnsi="Arial" w:eastAsia="Arial" w:cs="Arial"/>
        <w:color w:val="000000"/>
        <w:sz w:val="14"/>
        <w:szCs w:val="14"/>
      </w:rPr>
    </w:pPr>
    <w:r>
      <w:rPr>
        <w:rFonts w:eastAsia="Arial" w:cs="Arial" w:ascii="Arial" w:hAnsi="Arial"/>
        <w:color w:val="000000"/>
        <w:sz w:val="14"/>
        <w:szCs w:val="14"/>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ind w:firstLine="708" w:start="708"/>
      <w:jc w:val="end"/>
      <w:rPr>
        <w:rFonts w:ascii="Arial" w:hAnsi="Arial" w:eastAsia="Arial" w:cs="Arial"/>
        <w:color w:val="000000"/>
        <w:sz w:val="14"/>
        <w:szCs w:val="14"/>
      </w:rPr>
    </w:pPr>
    <w:r>
      <w:rPr>
        <w:rFonts w:eastAsia="Arial" w:cs="Arial" w:ascii="Arial" w:hAnsi="Arial"/>
        <w:color w:val="000000"/>
        <w:sz w:val="14"/>
        <w:szCs w:val="14"/>
      </w:rPr>
    </w:r>
  </w:p>
  <w:p>
    <w:pPr>
      <w:pStyle w:val="LO-normal"/>
      <w:jc w:val="center"/>
      <w:rPr>
        <w:rFonts w:ascii="Arial" w:hAnsi="Arial" w:eastAsia="Arial" w:cs="Arial"/>
        <w:color w:val="000000"/>
        <w:sz w:val="14"/>
        <w:szCs w:val="14"/>
      </w:rPr>
    </w:pPr>
    <w:r>
      <w:rPr>
        <w:rFonts w:eastAsia="Arial" w:cs="Arial" w:ascii="Arial" w:hAnsi="Arial"/>
        <w:color w:val="000000"/>
        <w:sz w:val="14"/>
        <w:szCs w:val="1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numPr>
        <w:ilvl w:val="0"/>
        <w:numId w:val="1"/>
      </w:numPr>
      <w:ind w:hanging="432" w:start="432" w:end="63"/>
      <w:rPr>
        <w:rFonts w:ascii="Arial" w:hAnsi="Arial" w:eastAsia="Arial" w:cs="Arial"/>
        <w:b w:val="false"/>
        <w:color w:val="000000"/>
        <w:sz w:val="32"/>
        <w:szCs w:val="32"/>
        <w:u w:val="none"/>
      </w:rPr>
    </w:pPr>
    <w:r>
      <w:rPr>
        <w:rFonts w:eastAsia="Arial" w:cs="Arial" w:ascii="Arial" w:hAnsi="Arial"/>
        <w:b w:val="false"/>
        <w:color w:val="000000"/>
        <w:sz w:val="32"/>
        <w:szCs w:val="32"/>
        <w:u w:val="none"/>
      </w:rPr>
      <w:drawing>
        <wp:anchor distT="0" distB="0" distL="0" distR="0" simplePos="0" relativeHeight="4" behindDoc="1" locked="0" layoutInCell="1" allowOverlap="1">
          <wp:simplePos x="0" y="0"/>
          <wp:positionH relativeFrom="column">
            <wp:posOffset>-41275</wp:posOffset>
          </wp:positionH>
          <wp:positionV relativeFrom="paragraph">
            <wp:posOffset>-3810</wp:posOffset>
          </wp:positionV>
          <wp:extent cx="1187450" cy="10280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rcRect l="-248" t="-287" r="-248" b="-287"/>
                  <a:stretch>
                    <a:fillRect/>
                  </a:stretch>
                </pic:blipFill>
                <pic:spPr bwMode="auto">
                  <a:xfrm>
                    <a:off x="0" y="0"/>
                    <a:ext cx="1187450" cy="1028065"/>
                  </a:xfrm>
                  <a:prstGeom prst="rect">
                    <a:avLst/>
                  </a:prstGeom>
                  <a:noFill/>
                </pic:spPr>
              </pic:pic>
            </a:graphicData>
          </a:graphic>
        </wp:anchor>
      </w:drawing>
    </w:r>
  </w:p>
  <w:p>
    <w:pPr>
      <w:pStyle w:val="Heading1"/>
      <w:numPr>
        <w:ilvl w:val="0"/>
        <w:numId w:val="1"/>
      </w:numPr>
      <w:ind w:hanging="432" w:start="432" w:end="63"/>
      <w:rPr>
        <w:rFonts w:ascii="Arial" w:hAnsi="Arial" w:eastAsia="Arial" w:cs="Arial"/>
        <w:b w:val="false"/>
        <w:color w:val="000000"/>
        <w:sz w:val="28"/>
        <w:szCs w:val="28"/>
        <w:u w:val="none"/>
      </w:rPr>
    </w:pPr>
    <w:r>
      <w:rPr>
        <w:rFonts w:eastAsia="Arial" w:cs="Arial" w:ascii="Arial" w:hAnsi="Arial"/>
        <w:b w:val="false"/>
        <w:color w:val="000000"/>
        <w:sz w:val="28"/>
        <w:szCs w:val="28"/>
        <w:u w:val="no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numPr>
        <w:ilvl w:val="0"/>
        <w:numId w:val="1"/>
      </w:numPr>
      <w:ind w:hanging="432" w:start="432" w:end="63"/>
      <w:rPr>
        <w:rFonts w:ascii="Arial" w:hAnsi="Arial" w:eastAsia="Arial" w:cs="Arial"/>
        <w:b w:val="false"/>
        <w:color w:val="000000"/>
        <w:sz w:val="32"/>
        <w:szCs w:val="32"/>
        <w:u w:val="none"/>
      </w:rPr>
    </w:pPr>
    <w:r>
      <w:rPr>
        <w:rFonts w:eastAsia="Arial" w:cs="Arial" w:ascii="Arial" w:hAnsi="Arial"/>
        <w:b w:val="false"/>
        <w:color w:val="000000"/>
        <w:sz w:val="32"/>
        <w:szCs w:val="32"/>
        <w:u w:val="none"/>
      </w:rPr>
      <w:drawing>
        <wp:anchor distT="0" distB="0" distL="0" distR="0" simplePos="0" relativeHeight="4" behindDoc="1" locked="0" layoutInCell="1" allowOverlap="1">
          <wp:simplePos x="0" y="0"/>
          <wp:positionH relativeFrom="column">
            <wp:posOffset>-41275</wp:posOffset>
          </wp:positionH>
          <wp:positionV relativeFrom="paragraph">
            <wp:posOffset>-3810</wp:posOffset>
          </wp:positionV>
          <wp:extent cx="1187450" cy="102806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rcRect l="-248" t="-287" r="-248" b="-287"/>
                  <a:stretch>
                    <a:fillRect/>
                  </a:stretch>
                </pic:blipFill>
                <pic:spPr bwMode="auto">
                  <a:xfrm>
                    <a:off x="0" y="0"/>
                    <a:ext cx="1187450" cy="1028065"/>
                  </a:xfrm>
                  <a:prstGeom prst="rect">
                    <a:avLst/>
                  </a:prstGeom>
                  <a:noFill/>
                </pic:spPr>
              </pic:pic>
            </a:graphicData>
          </a:graphic>
        </wp:anchor>
      </w:drawing>
    </w:r>
  </w:p>
  <w:p>
    <w:pPr>
      <w:pStyle w:val="Heading1"/>
      <w:numPr>
        <w:ilvl w:val="0"/>
        <w:numId w:val="1"/>
      </w:numPr>
      <w:ind w:hanging="432" w:start="432" w:end="63"/>
      <w:rPr>
        <w:rFonts w:ascii="Arial" w:hAnsi="Arial" w:eastAsia="Arial" w:cs="Arial"/>
        <w:b w:val="false"/>
        <w:color w:val="000000"/>
        <w:sz w:val="28"/>
        <w:szCs w:val="28"/>
        <w:u w:val="none"/>
      </w:rPr>
    </w:pPr>
    <w:r>
      <w:rPr>
        <w:rFonts w:eastAsia="Arial" w:cs="Arial" w:ascii="Arial" w:hAnsi="Arial"/>
        <w:b w:val="false"/>
        <w:color w:val="000000"/>
        <w:sz w:val="28"/>
        <w:szCs w:val="28"/>
        <w:u w:val="no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w:lvlJc w:val="start"/>
      <w:pPr>
        <w:tabs>
          <w:tab w:val="num" w:pos="0"/>
        </w:tabs>
        <w:ind w:start="432" w:hanging="432"/>
      </w:pPr>
      <w:rPr/>
    </w:lvl>
    <w:lvl w:ilvl="1">
      <w:start w:val="1"/>
      <w:numFmt w:val="decimal"/>
      <w:lvlText w:val=""/>
      <w:lvlJc w:val="start"/>
      <w:pPr>
        <w:tabs>
          <w:tab w:val="num" w:pos="0"/>
        </w:tabs>
        <w:ind w:start="576" w:hanging="576"/>
      </w:pPr>
      <w:rPr/>
    </w:lvl>
    <w:lvl w:ilvl="2">
      <w:start w:val="1"/>
      <w:numFmt w:val="decimal"/>
      <w:lvlText w:val=""/>
      <w:lvlJc w:val="start"/>
      <w:pPr>
        <w:tabs>
          <w:tab w:val="num" w:pos="0"/>
        </w:tabs>
        <w:ind w:start="720" w:hanging="720"/>
      </w:pPr>
      <w:rPr/>
    </w:lvl>
    <w:lvl w:ilvl="3">
      <w:start w:val="1"/>
      <w:numFmt w:val="decimal"/>
      <w:lvlText w:val=""/>
      <w:lvlJc w:val="start"/>
      <w:pPr>
        <w:tabs>
          <w:tab w:val="num" w:pos="0"/>
        </w:tabs>
        <w:ind w:start="864" w:hanging="864"/>
      </w:pPr>
      <w:rPr/>
    </w:lvl>
    <w:lvl w:ilvl="4">
      <w:start w:val="1"/>
      <w:numFmt w:val="decimal"/>
      <w:lvlText w:val=""/>
      <w:lvlJc w:val="start"/>
      <w:pPr>
        <w:tabs>
          <w:tab w:val="num" w:pos="0"/>
        </w:tabs>
        <w:ind w:start="1008" w:hanging="1008"/>
      </w:pPr>
      <w:rPr/>
    </w:lvl>
    <w:lvl w:ilvl="5">
      <w:start w:val="1"/>
      <w:numFmt w:val="decimal"/>
      <w:lvlText w:val=""/>
      <w:lvlJc w:val="start"/>
      <w:pPr>
        <w:tabs>
          <w:tab w:val="num" w:pos="0"/>
        </w:tabs>
        <w:ind w:start="1152" w:hanging="1152"/>
      </w:pPr>
      <w:rPr/>
    </w:lvl>
    <w:lvl w:ilvl="6">
      <w:start w:val="1"/>
      <w:numFmt w:val="decimal"/>
      <w:lvlText w:val=""/>
      <w:lvlJc w:val="start"/>
      <w:pPr>
        <w:tabs>
          <w:tab w:val="num" w:pos="0"/>
        </w:tabs>
        <w:ind w:start="1296" w:hanging="1296"/>
      </w:pPr>
      <w:rPr/>
    </w:lvl>
    <w:lvl w:ilvl="7">
      <w:start w:val="1"/>
      <w:numFmt w:val="decimal"/>
      <w:lvlText w:val=""/>
      <w:lvlJc w:val="start"/>
      <w:pPr>
        <w:tabs>
          <w:tab w:val="num" w:pos="0"/>
        </w:tabs>
        <w:ind w:start="1440" w:hanging="1440"/>
      </w:pPr>
      <w:rPr/>
    </w:lvl>
    <w:lvl w:ilvl="8">
      <w:start w:val="1"/>
      <w:numFmt w:val="decimal"/>
      <w:lvlText w:val=""/>
      <w:lvlJc w:val="start"/>
      <w:pPr>
        <w:tabs>
          <w:tab w:val="num" w:pos="0"/>
        </w:tabs>
        <w:ind w:start="1584" w:hanging="1584"/>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s-E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es-ES" w:eastAsia="zh-CN" w:bidi="hi-IN"/>
    </w:rPr>
  </w:style>
  <w:style w:type="paragraph" w:styleId="Heading1">
    <w:name w:val="heading 1"/>
    <w:basedOn w:val="LO-normal"/>
    <w:next w:val="LO-normal"/>
    <w:uiPriority w:val="9"/>
    <w:qFormat/>
    <w:pPr>
      <w:keepNext w:val="true"/>
      <w:ind w:hanging="0" w:start="-567" w:end="63"/>
      <w:jc w:val="center"/>
      <w:outlineLvl w:val="0"/>
    </w:pPr>
    <w:rPr>
      <w:b/>
      <w:color w:val="000080"/>
      <w:sz w:val="34"/>
      <w:szCs w:val="34"/>
      <w:u w:val="single"/>
    </w:rPr>
  </w:style>
  <w:style w:type="paragraph" w:styleId="Heading2">
    <w:name w:val="heading 2"/>
    <w:basedOn w:val="LO-normal"/>
    <w:next w:val="LO-normal"/>
    <w:uiPriority w:val="9"/>
    <w:semiHidden/>
    <w:unhideWhenUsed/>
    <w:qFormat/>
    <w:pPr>
      <w:keepNext w:val="true"/>
      <w:ind w:hanging="576" w:start="576"/>
      <w:jc w:val="center"/>
      <w:outlineLvl w:val="1"/>
    </w:pPr>
    <w:rPr>
      <w:b/>
      <w:sz w:val="12"/>
      <w:szCs w:val="12"/>
    </w:rPr>
  </w:style>
  <w:style w:type="paragraph" w:styleId="Heading3">
    <w:name w:val="heading 3"/>
    <w:basedOn w:val="LO-normal"/>
    <w:next w:val="LO-normal"/>
    <w:uiPriority w:val="9"/>
    <w:semiHidden/>
    <w:unhideWhenUsed/>
    <w:qFormat/>
    <w:pPr>
      <w:keepNext w:val="true"/>
      <w:tabs>
        <w:tab w:val="clear" w:pos="720"/>
        <w:tab w:val="left" w:pos="5670" w:leader="none"/>
      </w:tabs>
      <w:ind w:hanging="0" w:end="68"/>
      <w:jc w:val="center"/>
      <w:outlineLvl w:val="2"/>
    </w:pPr>
    <w:rPr>
      <w:rFonts w:ascii="Arial" w:hAnsi="Arial" w:eastAsia="Arial" w:cs="Arial"/>
      <w:color w:val="0000FF"/>
      <w:sz w:val="34"/>
      <w:szCs w:val="34"/>
    </w:rPr>
  </w:style>
  <w:style w:type="paragraph" w:styleId="Heading4">
    <w:name w:val="heading 4"/>
    <w:basedOn w:val="LO-normal"/>
    <w:next w:val="LO-normal"/>
    <w:uiPriority w:val="9"/>
    <w:semiHidden/>
    <w:unhideWhenUsed/>
    <w:qFormat/>
    <w:pPr>
      <w:keepNext w:val="true"/>
      <w:keepLines/>
      <w:spacing w:before="240" w:after="40"/>
      <w:outlineLvl w:val="3"/>
    </w:pPr>
    <w:rPr>
      <w:b/>
      <w:sz w:val="24"/>
      <w:szCs w:val="24"/>
    </w:rPr>
  </w:style>
  <w:style w:type="paragraph" w:styleId="Heading5">
    <w:name w:val="heading 5"/>
    <w:basedOn w:val="LO-normal"/>
    <w:next w:val="LO-normal"/>
    <w:uiPriority w:val="9"/>
    <w:semiHidden/>
    <w:unhideWhenUsed/>
    <w:qFormat/>
    <w:pPr>
      <w:keepNext w:val="true"/>
      <w:spacing w:before="120" w:after="60"/>
      <w:outlineLvl w:val="4"/>
    </w:pPr>
    <w:rPr>
      <w:rFonts w:ascii="Liberation Serif" w:hAnsi="Liberation Serif" w:eastAsia="Liberation Serif" w:cs="Liberation Serif"/>
      <w:b/>
    </w:rPr>
  </w:style>
  <w:style w:type="paragraph" w:styleId="Heading6">
    <w:name w:val="heading 6"/>
    <w:basedOn w:val="LO-normal"/>
    <w:next w:val="LO-normal"/>
    <w:uiPriority w:val="9"/>
    <w:semiHidden/>
    <w:unhideWhenUsed/>
    <w:qFormat/>
    <w:pPr>
      <w:keepNext w:val="true"/>
      <w:ind w:hanging="1152" w:start="1152"/>
      <w:jc w:val="both"/>
      <w:outlineLvl w:val="5"/>
    </w:pPr>
    <w:rPr>
      <w:rFonts w:ascii="Gill Sans" w:hAnsi="Gill Sans" w:eastAsia="Gill Sans" w:cs="Gill Sans"/>
      <w:b/>
      <w:sz w:val="24"/>
      <w:szCs w:val="24"/>
    </w:rPr>
  </w:style>
  <w:style w:type="character" w:styleId="DefaultParagraphFont" w:default="1">
    <w:name w:val="Default Paragraph Font"/>
    <w:uiPriority w:val="1"/>
    <w:semiHidden/>
    <w:unhideWhenUsed/>
    <w:qFormat/>
    <w:rPr/>
  </w:style>
  <w:style w:type="character" w:styleId="Vietas" w:customStyle="1">
    <w:name w:val="Viñetas"/>
    <w:qFormat/>
    <w:rPr>
      <w:rFonts w:ascii="OpenSymbol" w:hAnsi="OpenSymbol" w:eastAsia="OpenSymbol" w:cs="OpenSymbol"/>
    </w:rPr>
  </w:style>
  <w:style w:type="character" w:styleId="Caracteresdenotaalpieuser" w:customStyle="1">
    <w:name w:val="Caracteres de nota al pie (user)"/>
    <w:qFormat/>
    <w:rPr/>
  </w:style>
  <w:style w:type="character" w:styleId="Ancladenotaalpieuser" w:customStyle="1">
    <w:name w:val="Ancla de nota al pie (user)"/>
    <w:qFormat/>
    <w:rPr>
      <w:vertAlign w:val="superscript"/>
    </w:rPr>
  </w:style>
  <w:style w:type="character" w:styleId="EnlacedeInternetuser" w:customStyle="1">
    <w:name w:val="Enlace de Internet (user)"/>
    <w:qFormat/>
    <w:rPr>
      <w:color w:val="000080"/>
      <w:u w:val="single"/>
    </w:rPr>
  </w:style>
  <w:style w:type="character" w:styleId="EnlacedeInternetvisitadouser" w:customStyle="1">
    <w:name w:val="Enlace de Internet visitado (user)"/>
    <w:qFormat/>
    <w:rPr>
      <w:color w:val="800000"/>
      <w:u w:val="singl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customStyle="1">
    <w:name w:val="Índice (user)"/>
    <w:basedOn w:val="Normal"/>
    <w:qFormat/>
    <w:pPr>
      <w:suppressLineNumbers/>
    </w:pPr>
    <w:rPr/>
  </w:style>
  <w:style w:type="paragraph" w:styleId="Title">
    <w:name w:val="Title"/>
    <w:basedOn w:val="LO-normal"/>
    <w:next w:val="BodyText"/>
    <w:uiPriority w:val="10"/>
    <w:qFormat/>
    <w:pPr>
      <w:keepNext w:val="true"/>
      <w:keepLines/>
      <w:spacing w:before="480" w:after="120"/>
    </w:pPr>
    <w:rPr>
      <w:b/>
      <w:sz w:val="72"/>
      <w:szCs w:val="72"/>
    </w:rPr>
  </w:style>
  <w:style w:type="paragraph" w:styleId="LO-normal" w:customStyle="1">
    <w:name w:val="LO-normal"/>
    <w:qFormat/>
    <w:pPr>
      <w:widowControl/>
      <w:suppressAutoHyphens w:val="true"/>
      <w:bidi w:val="0"/>
      <w:spacing w:before="0" w:after="0"/>
      <w:jc w:val="start"/>
    </w:pPr>
    <w:rPr>
      <w:rFonts w:ascii="Times New Roman" w:hAnsi="Times New Roman" w:eastAsia="NSimSun" w:cs="Lucida Sans"/>
      <w:color w:val="auto"/>
      <w:kern w:val="0"/>
      <w:sz w:val="20"/>
      <w:szCs w:val="20"/>
      <w:lang w:val="es-ES" w:eastAsia="zh-CN" w:bidi="hi-IN"/>
    </w:rPr>
  </w:style>
  <w:style w:type="paragraph" w:styleId="Subtitle">
    <w:name w:val="Subtitle"/>
    <w:basedOn w:val="LO-normal"/>
    <w:next w:val="LO-normal"/>
    <w:uiPriority w:val="11"/>
    <w:qFormat/>
    <w:pPr>
      <w:keepNext w:val="true"/>
      <w:keepLines/>
      <w:spacing w:before="360" w:after="80"/>
    </w:pPr>
    <w:rPr>
      <w:rFonts w:ascii="Georgia" w:hAnsi="Georgia" w:eastAsia="Georgia" w:cs="Georgia"/>
      <w:i/>
      <w:color w:val="666666"/>
      <w:sz w:val="48"/>
      <w:szCs w:val="48"/>
    </w:rPr>
  </w:style>
  <w:style w:type="paragraph" w:styleId="Contenidodelmarcouser" w:customStyle="1">
    <w:name w:val="Contenido del marco (user)"/>
    <w:basedOn w:val="Normal"/>
    <w:qFormat/>
    <w:pPr/>
    <w:rPr/>
  </w:style>
  <w:style w:type="paragraph" w:styleId="Cabeceraypieuser" w:customStyle="1">
    <w:name w:val="Cabecera y pie (user)"/>
    <w:basedOn w:val="Normal"/>
    <w:qFormat/>
    <w:pPr/>
    <w:rPr/>
  </w:style>
  <w:style w:type="paragraph" w:styleId="Cabeceraypie">
    <w:name w:val="Cabecera y pie"/>
    <w:basedOn w:val="Normal"/>
    <w:qFormat/>
    <w:pPr/>
    <w:rPr/>
  </w:style>
  <w:style w:type="paragraph" w:styleId="Header">
    <w:name w:val="header"/>
    <w:basedOn w:val="Cabeceraypieuser"/>
    <w:pPr/>
    <w:rPr/>
  </w:style>
  <w:style w:type="paragraph" w:styleId="Footer">
    <w:name w:val="footer"/>
    <w:basedOn w:val="Cabeceraypieuser"/>
    <w:pPr/>
    <w:rPr/>
  </w:style>
  <w:style w:type="paragraph" w:styleId="ListParagraph">
    <w:name w:val="List Paragraph"/>
    <w:basedOn w:val="Normal"/>
    <w:qFormat/>
    <w:pPr>
      <w:ind w:hanging="360" w:start="1564"/>
      <w:jc w:val="both"/>
    </w:pPr>
    <w:rPr>
      <w:rFonts w:ascii="Arial MT" w:hAnsi="Arial MT" w:eastAsia="Arial MT" w:cs="Arial MT"/>
      <w:lang w:eastAsia="en-US" w:bidi="ar-SA"/>
    </w:rPr>
  </w:style>
  <w:style w:type="paragraph" w:styleId="FootnoteText">
    <w:name w:val="footnote text"/>
    <w:basedOn w:val="Normal"/>
    <w:pPr>
      <w:suppressLineNumbers/>
      <w:ind w:hanging="340" w:start="340"/>
    </w:pPr>
    <w:rPr/>
  </w:style>
  <w:style w:type="paragraph" w:styleId="Contenidodelatablauser" w:customStyle="1">
    <w:name w:val="Contenido de la tabla (user)"/>
    <w:basedOn w:val="Normal"/>
    <w:qFormat/>
    <w:pPr>
      <w:suppressLineNumbers/>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control" Target="activeX/activeX2.xml"/><Relationship Id="rId4" Type="http://schemas.openxmlformats.org/officeDocument/2006/relationships/control" Target="activeX/activeX3.xml"/><Relationship Id="rId5" Type="http://schemas.openxmlformats.org/officeDocument/2006/relationships/control" Target="activeX/activeX4.xml"/><Relationship Id="rId6" Type="http://schemas.openxmlformats.org/officeDocument/2006/relationships/control" Target="activeX/activeX5.xml"/><Relationship Id="rId7" Type="http://schemas.openxmlformats.org/officeDocument/2006/relationships/control" Target="activeX/activeX6.xml"/><Relationship Id="rId8" Type="http://schemas.openxmlformats.org/officeDocument/2006/relationships/control" Target="activeX/activeX7.xml"/><Relationship Id="rId9" Type="http://schemas.openxmlformats.org/officeDocument/2006/relationships/control" Target="activeX/activeX8.xml"/><Relationship Id="rId10" Type="http://schemas.openxmlformats.org/officeDocument/2006/relationships/control" Target="activeX/activeX9.xml"/><Relationship Id="rId11" Type="http://schemas.openxmlformats.org/officeDocument/2006/relationships/control" Target="activeX/activeX10.xml"/><Relationship Id="rId12" Type="http://schemas.openxmlformats.org/officeDocument/2006/relationships/control" Target="activeX/activeX11.xml"/><Relationship Id="rId13" Type="http://schemas.openxmlformats.org/officeDocument/2006/relationships/control" Target="activeX/activeX12.xml"/><Relationship Id="rId14" Type="http://schemas.openxmlformats.org/officeDocument/2006/relationships/control" Target="activeX/activeX13.xml"/><Relationship Id="rId15" Type="http://schemas.openxmlformats.org/officeDocument/2006/relationships/control" Target="activeX/activeX14.xml"/><Relationship Id="rId16" Type="http://schemas.openxmlformats.org/officeDocument/2006/relationships/control" Target="activeX/activeX15.xml"/><Relationship Id="rId17" Type="http://schemas.openxmlformats.org/officeDocument/2006/relationships/control" Target="activeX/activeX16.xml"/><Relationship Id="rId18" Type="http://schemas.openxmlformats.org/officeDocument/2006/relationships/control" Target="activeX/activeX17.xml"/><Relationship Id="rId19" Type="http://schemas.openxmlformats.org/officeDocument/2006/relationships/control" Target="activeX/activeX18.xml"/><Relationship Id="rId20" Type="http://schemas.openxmlformats.org/officeDocument/2006/relationships/control" Target="activeX/activeX19.xml"/><Relationship Id="rId21" Type="http://schemas.openxmlformats.org/officeDocument/2006/relationships/control" Target="activeX/activeX20.xml"/><Relationship Id="rId22" Type="http://schemas.openxmlformats.org/officeDocument/2006/relationships/control" Target="activeX/activeX21.xml"/><Relationship Id="rId23" Type="http://schemas.openxmlformats.org/officeDocument/2006/relationships/control" Target="activeX/activeX22.xml"/><Relationship Id="rId24" Type="http://schemas.openxmlformats.org/officeDocument/2006/relationships/control" Target="activeX/activeX23.xml"/><Relationship Id="rId25" Type="http://schemas.openxmlformats.org/officeDocument/2006/relationships/control" Target="activeX/activeX24.xml"/><Relationship Id="rId26" Type="http://schemas.openxmlformats.org/officeDocument/2006/relationships/control" Target="activeX/activeX25.xml"/><Relationship Id="rId27" Type="http://schemas.openxmlformats.org/officeDocument/2006/relationships/control" Target="activeX/activeX26.xml"/><Relationship Id="rId28" Type="http://schemas.openxmlformats.org/officeDocument/2006/relationships/control" Target="activeX/activeX27.xml"/><Relationship Id="rId29" Type="http://schemas.openxmlformats.org/officeDocument/2006/relationships/control" Target="activeX/activeX28.xml"/><Relationship Id="rId30" Type="http://schemas.openxmlformats.org/officeDocument/2006/relationships/control" Target="activeX/activeX29.xml"/><Relationship Id="rId31" Type="http://schemas.openxmlformats.org/officeDocument/2006/relationships/control" Target="activeX/activeX30.xml"/><Relationship Id="rId32" Type="http://schemas.openxmlformats.org/officeDocument/2006/relationships/control" Target="activeX/activeX31.xml"/><Relationship Id="rId33" Type="http://schemas.openxmlformats.org/officeDocument/2006/relationships/control" Target="activeX/activeX32.xml"/><Relationship Id="rId34" Type="http://schemas.openxmlformats.org/officeDocument/2006/relationships/control" Target="activeX/activeX33.xml"/><Relationship Id="rId35" Type="http://schemas.openxmlformats.org/officeDocument/2006/relationships/control" Target="activeX/activeX34.xml"/><Relationship Id="rId36" Type="http://schemas.openxmlformats.org/officeDocument/2006/relationships/control" Target="activeX/activeX35.xml"/><Relationship Id="rId37" Type="http://schemas.openxmlformats.org/officeDocument/2006/relationships/control" Target="activeX/activeX36.xml"/><Relationship Id="rId38" Type="http://schemas.openxmlformats.org/officeDocument/2006/relationships/hyperlink" Target="https://ciudadalcala.sedelectronica.es/privacy.1" TargetMode="External"/><Relationship Id="rId39" Type="http://schemas.openxmlformats.org/officeDocument/2006/relationships/hyperlink" Target="https://ciudadalcala.sedelectronica.es/info.0" TargetMode="External"/><Relationship Id="rId40" Type="http://schemas.openxmlformats.org/officeDocument/2006/relationships/control" Target="activeX/activeX37.xml"/><Relationship Id="rId41" Type="http://schemas.openxmlformats.org/officeDocument/2006/relationships/control" Target="activeX/activeX38.xml"/><Relationship Id="rId42" Type="http://schemas.openxmlformats.org/officeDocument/2006/relationships/control" Target="activeX/activeX39.xml"/><Relationship Id="rId43" Type="http://schemas.openxmlformats.org/officeDocument/2006/relationships/control" Target="activeX/activeX40.xml"/><Relationship Id="rId44" Type="http://schemas.openxmlformats.org/officeDocument/2006/relationships/control" Target="activeX/activeX41.xml"/><Relationship Id="rId45" Type="http://schemas.openxmlformats.org/officeDocument/2006/relationships/hyperlink" Target="https://ciudadalcala.sedelectronica.es/info.0" TargetMode="External"/><Relationship Id="rId46" Type="http://schemas.openxmlformats.org/officeDocument/2006/relationships/hyperlink" Target="https://ciudadaalcala.sedelectronica.es/" TargetMode="External"/><Relationship Id="rId47" Type="http://schemas.openxmlformats.org/officeDocument/2006/relationships/hyperlink" Target="mailto:cl@ve" TargetMode="External"/><Relationship Id="rId48" Type="http://schemas.openxmlformats.org/officeDocument/2006/relationships/header" Target="header1.xml"/><Relationship Id="rId49" Type="http://schemas.openxmlformats.org/officeDocument/2006/relationships/header" Target="header2.xml"/><Relationship Id="rId50" Type="http://schemas.openxmlformats.org/officeDocument/2006/relationships/header" Target="header3.xml"/><Relationship Id="rId51" Type="http://schemas.openxmlformats.org/officeDocument/2006/relationships/footer" Target="footer1.xml"/><Relationship Id="rId52" Type="http://schemas.openxmlformats.org/officeDocument/2006/relationships/footer" Target="footer2.xml"/><Relationship Id="rId53" Type="http://schemas.openxmlformats.org/officeDocument/2006/relationships/footer" Target="footer3.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Relationship Id="rId5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_rels/activeX8.xml.rels><?xml version="1.0" encoding="UTF-8"?>
<Relationships xmlns="http://schemas.openxmlformats.org/package/2006/relationships"><Relationship Id="rId1" Type="http://schemas.microsoft.com/office/2006/relationships/activeXControlBinary" Target="activeX8.bin"/>
</Relationships>
</file>

<file path=word/activeX/_rels/activeX9.xml.rels><?xml version="1.0" encoding="UTF-8"?>
<Relationships xmlns="http://schemas.openxmlformats.org/package/2006/relationships"><Relationship Id="rId1" Type="http://schemas.microsoft.com/office/2006/relationships/activeXControlBinary" Target="activeX9.bin"/>
</Relationships>
</file>

<file path=word/activeX/_rels/activeX10.xml.rels><?xml version="1.0" encoding="UTF-8"?>
<Relationships xmlns="http://schemas.openxmlformats.org/package/2006/relationships"><Relationship Id="rId1" Type="http://schemas.microsoft.com/office/2006/relationships/activeXControlBinary" Target="activeX10.bin"/>
</Relationships>
</file>

<file path=word/activeX/_rels/activeX11.xml.rels><?xml version="1.0" encoding="UTF-8"?>
<Relationships xmlns="http://schemas.openxmlformats.org/package/2006/relationships"><Relationship Id="rId1" Type="http://schemas.microsoft.com/office/2006/relationships/activeXControlBinary" Target="activeX11.bin"/>
</Relationships>
</file>

<file path=word/activeX/_rels/activeX12.xml.rels><?xml version="1.0" encoding="UTF-8"?>
<Relationships xmlns="http://schemas.openxmlformats.org/package/2006/relationships"><Relationship Id="rId1" Type="http://schemas.microsoft.com/office/2006/relationships/activeXControlBinary" Target="activeX12.bin"/>
</Relationships>
</file>

<file path=word/activeX/_rels/activeX13.xml.rels><?xml version="1.0" encoding="UTF-8"?>
<Relationships xmlns="http://schemas.openxmlformats.org/package/2006/relationships"><Relationship Id="rId1" Type="http://schemas.microsoft.com/office/2006/relationships/activeXControlBinary" Target="activeX13.bin"/>
</Relationships>
</file>

<file path=word/activeX/_rels/activeX14.xml.rels><?xml version="1.0" encoding="UTF-8"?>
<Relationships xmlns="http://schemas.openxmlformats.org/package/2006/relationships"><Relationship Id="rId1" Type="http://schemas.microsoft.com/office/2006/relationships/activeXControlBinary" Target="activeX14.bin"/>
</Relationships>
</file>

<file path=word/activeX/_rels/activeX15.xml.rels><?xml version="1.0" encoding="UTF-8"?>
<Relationships xmlns="http://schemas.openxmlformats.org/package/2006/relationships"><Relationship Id="rId1" Type="http://schemas.microsoft.com/office/2006/relationships/activeXControlBinary" Target="activeX15.bin"/>
</Relationships>
</file>

<file path=word/activeX/_rels/activeX16.xml.rels><?xml version="1.0" encoding="UTF-8"?>
<Relationships xmlns="http://schemas.openxmlformats.org/package/2006/relationships"><Relationship Id="rId1" Type="http://schemas.microsoft.com/office/2006/relationships/activeXControlBinary" Target="activeX16.bin"/>
</Relationships>
</file>

<file path=word/activeX/_rels/activeX17.xml.rels><?xml version="1.0" encoding="UTF-8"?>
<Relationships xmlns="http://schemas.openxmlformats.org/package/2006/relationships"><Relationship Id="rId1" Type="http://schemas.microsoft.com/office/2006/relationships/activeXControlBinary" Target="activeX17.bin"/>
</Relationships>
</file>

<file path=word/activeX/_rels/activeX18.xml.rels><?xml version="1.0" encoding="UTF-8"?>
<Relationships xmlns="http://schemas.openxmlformats.org/package/2006/relationships"><Relationship Id="rId1" Type="http://schemas.microsoft.com/office/2006/relationships/activeXControlBinary" Target="activeX18.bin"/>
</Relationships>
</file>

<file path=word/activeX/_rels/activeX19.xml.rels><?xml version="1.0" encoding="UTF-8"?>
<Relationships xmlns="http://schemas.openxmlformats.org/package/2006/relationships"><Relationship Id="rId1" Type="http://schemas.microsoft.com/office/2006/relationships/activeXControlBinary" Target="activeX19.bin"/>
</Relationships>
</file>

<file path=word/activeX/_rels/activeX20.xml.rels><?xml version="1.0" encoding="UTF-8"?>
<Relationships xmlns="http://schemas.openxmlformats.org/package/2006/relationships"><Relationship Id="rId1" Type="http://schemas.microsoft.com/office/2006/relationships/activeXControlBinary" Target="activeX20.bin"/>
</Relationships>
</file>

<file path=word/activeX/_rels/activeX21.xml.rels><?xml version="1.0" encoding="UTF-8"?>
<Relationships xmlns="http://schemas.openxmlformats.org/package/2006/relationships"><Relationship Id="rId1" Type="http://schemas.microsoft.com/office/2006/relationships/activeXControlBinary" Target="activeX21.bin"/>
</Relationships>
</file>

<file path=word/activeX/_rels/activeX22.xml.rels><?xml version="1.0" encoding="UTF-8"?>
<Relationships xmlns="http://schemas.openxmlformats.org/package/2006/relationships"><Relationship Id="rId1" Type="http://schemas.microsoft.com/office/2006/relationships/activeXControlBinary" Target="activeX22.bin"/>
</Relationships>
</file>

<file path=word/activeX/_rels/activeX23.xml.rels><?xml version="1.0" encoding="UTF-8"?>
<Relationships xmlns="http://schemas.openxmlformats.org/package/2006/relationships"><Relationship Id="rId1" Type="http://schemas.microsoft.com/office/2006/relationships/activeXControlBinary" Target="activeX23.bin"/>
</Relationships>
</file>

<file path=word/activeX/_rels/activeX24.xml.rels><?xml version="1.0" encoding="UTF-8"?>
<Relationships xmlns="http://schemas.openxmlformats.org/package/2006/relationships"><Relationship Id="rId1" Type="http://schemas.microsoft.com/office/2006/relationships/activeXControlBinary" Target="activeX24.bin"/>
</Relationships>
</file>

<file path=word/activeX/_rels/activeX25.xml.rels><?xml version="1.0" encoding="UTF-8"?>
<Relationships xmlns="http://schemas.openxmlformats.org/package/2006/relationships"><Relationship Id="rId1" Type="http://schemas.microsoft.com/office/2006/relationships/activeXControlBinary" Target="activeX25.bin"/>
</Relationships>
</file>

<file path=word/activeX/_rels/activeX26.xml.rels><?xml version="1.0" encoding="UTF-8"?>
<Relationships xmlns="http://schemas.openxmlformats.org/package/2006/relationships"><Relationship Id="rId1" Type="http://schemas.microsoft.com/office/2006/relationships/activeXControlBinary" Target="activeX26.bin"/>
</Relationships>
</file>

<file path=word/activeX/_rels/activeX27.xml.rels><?xml version="1.0" encoding="UTF-8"?>
<Relationships xmlns="http://schemas.openxmlformats.org/package/2006/relationships"><Relationship Id="rId1" Type="http://schemas.microsoft.com/office/2006/relationships/activeXControlBinary" Target="activeX27.bin"/>
</Relationships>
</file>

<file path=word/activeX/_rels/activeX28.xml.rels><?xml version="1.0" encoding="UTF-8"?>
<Relationships xmlns="http://schemas.openxmlformats.org/package/2006/relationships"><Relationship Id="rId1" Type="http://schemas.microsoft.com/office/2006/relationships/activeXControlBinary" Target="activeX28.bin"/>
</Relationships>
</file>

<file path=word/activeX/_rels/activeX29.xml.rels><?xml version="1.0" encoding="UTF-8"?>
<Relationships xmlns="http://schemas.openxmlformats.org/package/2006/relationships"><Relationship Id="rId1" Type="http://schemas.microsoft.com/office/2006/relationships/activeXControlBinary" Target="activeX29.bin"/>
</Relationships>
</file>

<file path=word/activeX/_rels/activeX30.xml.rels><?xml version="1.0" encoding="UTF-8"?>
<Relationships xmlns="http://schemas.openxmlformats.org/package/2006/relationships"><Relationship Id="rId1" Type="http://schemas.microsoft.com/office/2006/relationships/activeXControlBinary" Target="activeX30.bin"/>
</Relationships>
</file>

<file path=word/activeX/_rels/activeX31.xml.rels><?xml version="1.0" encoding="UTF-8"?>
<Relationships xmlns="http://schemas.openxmlformats.org/package/2006/relationships"><Relationship Id="rId1" Type="http://schemas.microsoft.com/office/2006/relationships/activeXControlBinary" Target="activeX31.bin"/>
</Relationships>
</file>

<file path=word/activeX/_rels/activeX32.xml.rels><?xml version="1.0" encoding="UTF-8"?>
<Relationships xmlns="http://schemas.openxmlformats.org/package/2006/relationships"><Relationship Id="rId1" Type="http://schemas.microsoft.com/office/2006/relationships/activeXControlBinary" Target="activeX32.bin"/>
</Relationships>
</file>

<file path=word/activeX/_rels/activeX33.xml.rels><?xml version="1.0" encoding="UTF-8"?>
<Relationships xmlns="http://schemas.openxmlformats.org/package/2006/relationships"><Relationship Id="rId1" Type="http://schemas.microsoft.com/office/2006/relationships/activeXControlBinary" Target="activeX33.bin"/>
</Relationships>
</file>

<file path=word/activeX/_rels/activeX34.xml.rels><?xml version="1.0" encoding="UTF-8"?>
<Relationships xmlns="http://schemas.openxmlformats.org/package/2006/relationships"><Relationship Id="rId1" Type="http://schemas.microsoft.com/office/2006/relationships/activeXControlBinary" Target="activeX34.bin"/>
</Relationships>
</file>

<file path=word/activeX/_rels/activeX35.xml.rels><?xml version="1.0" encoding="UTF-8"?>
<Relationships xmlns="http://schemas.openxmlformats.org/package/2006/relationships"><Relationship Id="rId1" Type="http://schemas.microsoft.com/office/2006/relationships/activeXControlBinary" Target="activeX35.bin"/>
</Relationships>
</file>

<file path=word/activeX/_rels/activeX36.xml.rels><?xml version="1.0" encoding="UTF-8"?>
<Relationships xmlns="http://schemas.openxmlformats.org/package/2006/relationships"><Relationship Id="rId1" Type="http://schemas.microsoft.com/office/2006/relationships/activeXControlBinary" Target="activeX36.bin"/>
</Relationships>
</file>

<file path=word/activeX/_rels/activeX37.xml.rels><?xml version="1.0" encoding="UTF-8"?>
<Relationships xmlns="http://schemas.openxmlformats.org/package/2006/relationships"><Relationship Id="rId1" Type="http://schemas.microsoft.com/office/2006/relationships/activeXControlBinary" Target="activeX37.bin"/>
</Relationships>
</file>

<file path=word/activeX/_rels/activeX38.xml.rels><?xml version="1.0" encoding="UTF-8"?>
<Relationships xmlns="http://schemas.openxmlformats.org/package/2006/relationships"><Relationship Id="rId1" Type="http://schemas.microsoft.com/office/2006/relationships/activeXControlBinary" Target="activeX38.bin"/>
</Relationships>
</file>

<file path=word/activeX/_rels/activeX39.xml.rels><?xml version="1.0" encoding="UTF-8"?>
<Relationships xmlns="http://schemas.openxmlformats.org/package/2006/relationships"><Relationship Id="rId1" Type="http://schemas.microsoft.com/office/2006/relationships/activeXControlBinary" Target="activeX39.bin"/>
</Relationships>
</file>

<file path=word/activeX/_rels/activeX40.xml.rels><?xml version="1.0" encoding="UTF-8"?>
<Relationships xmlns="http://schemas.openxmlformats.org/package/2006/relationships"><Relationship Id="rId1" Type="http://schemas.microsoft.com/office/2006/relationships/activeXControlBinary" Target="activeX40.bin"/>
</Relationships>
</file>

<file path=word/activeX/_rels/activeX41.xml.rels><?xml version="1.0" encoding="UTF-8"?>
<Relationships xmlns="http://schemas.openxmlformats.org/package/2006/relationships"><Relationship Id="rId1" Type="http://schemas.microsoft.com/office/2006/relationships/activeXControlBinary" Target="activeX41.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10-EC42-11CE-9e0d-00aa006002f3}" ax:persistence="persistStorage" r:id="rId1"/>
</file>

<file path=word/activeX/activeX32.xml><?xml version="1.0" encoding="utf-8"?>
<ax:ocx xmlns:ax="http://schemas.microsoft.com/office/2006/activeX" xmlns:r="http://schemas.openxmlformats.org/officeDocument/2006/relationships" ax:classid="{8BD21D10-EC42-11CE-9e0d-00aa006002f3}" ax:persistence="persistStorage" r:id="rId1"/>
</file>

<file path=word/activeX/activeX33.xml><?xml version="1.0" encoding="utf-8"?>
<ax:ocx xmlns:ax="http://schemas.microsoft.com/office/2006/activeX" xmlns:r="http://schemas.openxmlformats.org/officeDocument/2006/relationships" ax:classid="{8BD21D1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1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3DC08-1606-4CB2-A405-9A0DF3B4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Application>LibreOffice/26.2.6.3$Windows_X86_64 LibreOffice_project/8221e31b3ac356a1623c672912a3d2b492f7e3d1</Application>
  <AppVersion>15.0000</AppVersion>
  <Pages>3</Pages>
  <Words>1561</Words>
  <Characters>8913</Characters>
  <CharactersWithSpaces>10483</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2026-09-25T10:28:00Z</dcterms:created>
  <dc:creator>Carlos BR</dc:creator>
  <dc:description/>
  <dc:language>es-ES</dc:language>
  <cp:lastModifiedBy/>
  <dcterms:modified xsi:type="dcterms:W3CDTF">2026-09-25T13:13:56Z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